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BCDE6" w14:textId="77777777" w:rsidR="007F0942" w:rsidRPr="00FA4ABE" w:rsidRDefault="007F0942" w:rsidP="004E3DED">
      <w:pPr>
        <w:spacing w:line="360" w:lineRule="auto"/>
        <w:jc w:val="both"/>
        <w:rPr>
          <w:rFonts w:ascii="Times New Roman" w:hAnsi="Times New Roman" w:cs="Times New Roman"/>
          <w:b/>
          <w:sz w:val="32"/>
        </w:rPr>
      </w:pPr>
    </w:p>
    <w:p w14:paraId="76A6A53A" w14:textId="245D071D" w:rsidR="00F402B3" w:rsidRPr="00FA4ABE" w:rsidRDefault="00454284" w:rsidP="004E3DED">
      <w:pPr>
        <w:spacing w:line="360" w:lineRule="auto"/>
        <w:jc w:val="center"/>
        <w:rPr>
          <w:rFonts w:ascii="Times New Roman" w:hAnsi="Times New Roman" w:cs="Times New Roman"/>
          <w:b/>
          <w:sz w:val="32"/>
        </w:rPr>
      </w:pPr>
      <w:r w:rsidRPr="00FA4ABE">
        <w:rPr>
          <w:rFonts w:ascii="Times New Roman" w:hAnsi="Times New Roman" w:cs="Times New Roman"/>
          <w:b/>
          <w:sz w:val="32"/>
        </w:rPr>
        <w:t xml:space="preserve">Impacts of </w:t>
      </w:r>
      <w:r w:rsidR="0087742D" w:rsidRPr="00FA4ABE">
        <w:rPr>
          <w:rFonts w:ascii="Times New Roman" w:hAnsi="Times New Roman" w:cs="Times New Roman"/>
          <w:b/>
          <w:sz w:val="32"/>
        </w:rPr>
        <w:t>Uns</w:t>
      </w:r>
      <w:bookmarkStart w:id="0" w:name="_GoBack"/>
      <w:bookmarkEnd w:id="0"/>
      <w:r w:rsidR="0087742D" w:rsidRPr="00FA4ABE">
        <w:rPr>
          <w:rFonts w:ascii="Times New Roman" w:hAnsi="Times New Roman" w:cs="Times New Roman"/>
          <w:b/>
          <w:sz w:val="32"/>
        </w:rPr>
        <w:t xml:space="preserve">ynchronized Cells in a Routing Area on Paging with </w:t>
      </w:r>
      <w:proofErr w:type="spellStart"/>
      <w:r w:rsidRPr="00FA4ABE">
        <w:rPr>
          <w:rFonts w:ascii="Times New Roman" w:hAnsi="Times New Roman" w:cs="Times New Roman"/>
          <w:b/>
          <w:sz w:val="32"/>
        </w:rPr>
        <w:t>e</w:t>
      </w:r>
      <w:r w:rsidR="0067196C" w:rsidRPr="00FA4ABE">
        <w:rPr>
          <w:rFonts w:ascii="Times New Roman" w:hAnsi="Times New Roman" w:cs="Times New Roman"/>
          <w:b/>
          <w:sz w:val="32"/>
        </w:rPr>
        <w:t>DRX</w:t>
      </w:r>
      <w:proofErr w:type="spellEnd"/>
      <w:r w:rsidR="0067196C" w:rsidRPr="00FA4ABE">
        <w:rPr>
          <w:rFonts w:ascii="Times New Roman" w:hAnsi="Times New Roman" w:cs="Times New Roman"/>
          <w:b/>
          <w:sz w:val="32"/>
        </w:rPr>
        <w:t xml:space="preserve"> </w:t>
      </w:r>
    </w:p>
    <w:p w14:paraId="721D9682" w14:textId="77777777" w:rsidR="001066DF" w:rsidRPr="00FA4ABE" w:rsidRDefault="001066DF" w:rsidP="004E3DED">
      <w:pPr>
        <w:spacing w:line="360" w:lineRule="auto"/>
        <w:jc w:val="both"/>
        <w:rPr>
          <w:rFonts w:ascii="Times New Roman" w:hAnsi="Times New Roman" w:cs="Times New Roman"/>
          <w:b/>
          <w:sz w:val="28"/>
        </w:rPr>
      </w:pPr>
      <w:r w:rsidRPr="00FA4ABE">
        <w:rPr>
          <w:rFonts w:ascii="Times New Roman" w:hAnsi="Times New Roman" w:cs="Times New Roman"/>
          <w:b/>
          <w:sz w:val="28"/>
        </w:rPr>
        <w:t>1.</w:t>
      </w:r>
      <w:r w:rsidRPr="00FA4ABE">
        <w:rPr>
          <w:rFonts w:ascii="Times New Roman" w:hAnsi="Times New Roman" w:cs="Times New Roman"/>
          <w:b/>
          <w:sz w:val="28"/>
        </w:rPr>
        <w:tab/>
        <w:t xml:space="preserve">Introduction: </w:t>
      </w:r>
    </w:p>
    <w:p w14:paraId="531F8F69" w14:textId="564FF494" w:rsidR="005D0F09" w:rsidRPr="00FA4ABE" w:rsidRDefault="005D0F09" w:rsidP="004E3DED">
      <w:pPr>
        <w:pStyle w:val="Header"/>
        <w:spacing w:line="360" w:lineRule="auto"/>
        <w:jc w:val="both"/>
        <w:rPr>
          <w:sz w:val="22"/>
        </w:rPr>
      </w:pPr>
      <w:r w:rsidRPr="00FA4ABE">
        <w:rPr>
          <w:sz w:val="22"/>
        </w:rPr>
        <w:t xml:space="preserve">Extension of DRX cycles are being considered to increase the device power saving in the packet idle </w:t>
      </w:r>
      <w:r w:rsidR="00EE0820" w:rsidRPr="00FA4ABE">
        <w:rPr>
          <w:sz w:val="22"/>
        </w:rPr>
        <w:t>state</w:t>
      </w:r>
      <w:r w:rsidRPr="00FA4ABE">
        <w:rPr>
          <w:sz w:val="22"/>
        </w:rPr>
        <w:t xml:space="preserve"> for cellular </w:t>
      </w:r>
      <w:proofErr w:type="spellStart"/>
      <w:r w:rsidRPr="00FA4ABE">
        <w:rPr>
          <w:sz w:val="22"/>
        </w:rPr>
        <w:t>IoT</w:t>
      </w:r>
      <w:proofErr w:type="spellEnd"/>
      <w:r w:rsidRPr="00FA4ABE">
        <w:rPr>
          <w:sz w:val="22"/>
        </w:rPr>
        <w:t xml:space="preserve"> (</w:t>
      </w:r>
      <w:proofErr w:type="spellStart"/>
      <w:r w:rsidRPr="00FA4ABE">
        <w:rPr>
          <w:sz w:val="22"/>
        </w:rPr>
        <w:t>CIoT</w:t>
      </w:r>
      <w:proofErr w:type="spellEnd"/>
      <w:r w:rsidRPr="00FA4ABE">
        <w:rPr>
          <w:sz w:val="22"/>
        </w:rPr>
        <w:t>). Extended DRX (</w:t>
      </w:r>
      <w:proofErr w:type="spellStart"/>
      <w:r w:rsidRPr="00FA4ABE">
        <w:rPr>
          <w:sz w:val="22"/>
        </w:rPr>
        <w:t>eDRX</w:t>
      </w:r>
      <w:proofErr w:type="spellEnd"/>
      <w:r w:rsidRPr="00FA4ABE">
        <w:rPr>
          <w:sz w:val="22"/>
        </w:rPr>
        <w:t xml:space="preserve">) cycles can be </w:t>
      </w:r>
      <w:proofErr w:type="spellStart"/>
      <w:r w:rsidRPr="00FA4ABE">
        <w:rPr>
          <w:sz w:val="22"/>
        </w:rPr>
        <w:t>upto</w:t>
      </w:r>
      <w:proofErr w:type="spellEnd"/>
      <w:r w:rsidRPr="00FA4ABE">
        <w:rPr>
          <w:sz w:val="22"/>
        </w:rPr>
        <w:t xml:space="preserve"> several minutes which may bring </w:t>
      </w:r>
      <w:r w:rsidR="00662507" w:rsidRPr="00FA4ABE">
        <w:rPr>
          <w:sz w:val="22"/>
        </w:rPr>
        <w:t>challenges</w:t>
      </w:r>
      <w:r w:rsidR="00BB4D9E" w:rsidRPr="00FA4ABE">
        <w:rPr>
          <w:sz w:val="22"/>
        </w:rPr>
        <w:t>/i</w:t>
      </w:r>
      <w:r w:rsidRPr="00FA4ABE">
        <w:rPr>
          <w:sz w:val="22"/>
        </w:rPr>
        <w:t>ssues for efficient handling of paging mechanism</w:t>
      </w:r>
      <w:r w:rsidR="009128A2" w:rsidRPr="00FA4ABE">
        <w:rPr>
          <w:sz w:val="22"/>
        </w:rPr>
        <w:t>, especially when devices are mobile</w:t>
      </w:r>
      <w:r w:rsidRPr="00FA4ABE">
        <w:rPr>
          <w:sz w:val="22"/>
        </w:rPr>
        <w:t xml:space="preserve">.  </w:t>
      </w:r>
      <w:r w:rsidR="009128A2" w:rsidRPr="00FA4ABE">
        <w:rPr>
          <w:sz w:val="22"/>
        </w:rPr>
        <w:t xml:space="preserve">Usually </w:t>
      </w:r>
      <w:proofErr w:type="spellStart"/>
      <w:r w:rsidR="009128A2" w:rsidRPr="00FA4ABE">
        <w:rPr>
          <w:sz w:val="22"/>
        </w:rPr>
        <w:t>CIoT</w:t>
      </w:r>
      <w:proofErr w:type="spellEnd"/>
      <w:r w:rsidR="009128A2" w:rsidRPr="00FA4ABE">
        <w:rPr>
          <w:sz w:val="22"/>
        </w:rPr>
        <w:t xml:space="preserve"> use cases assume low mobility </w:t>
      </w:r>
      <w:r w:rsidR="00BB4D9E" w:rsidRPr="00FA4ABE">
        <w:rPr>
          <w:sz w:val="22"/>
        </w:rPr>
        <w:t>devices;</w:t>
      </w:r>
      <w:r w:rsidR="009128A2" w:rsidRPr="00FA4ABE">
        <w:rPr>
          <w:sz w:val="22"/>
        </w:rPr>
        <w:t xml:space="preserve"> however, there might be high mobility use cases such as fleet management and parcel tracking. DRX cycles are in the range of a few seconds in the legacy system, which reduces the chance of device moving to </w:t>
      </w:r>
      <w:r w:rsidR="00BB4D9E" w:rsidRPr="00FA4ABE">
        <w:rPr>
          <w:sz w:val="22"/>
        </w:rPr>
        <w:t xml:space="preserve">new </w:t>
      </w:r>
      <w:r w:rsidR="009128A2" w:rsidRPr="00FA4ABE">
        <w:rPr>
          <w:sz w:val="22"/>
        </w:rPr>
        <w:t xml:space="preserve">cell in a </w:t>
      </w:r>
      <w:r w:rsidR="009A73FD" w:rsidRPr="00FA4ABE">
        <w:rPr>
          <w:sz w:val="22"/>
        </w:rPr>
        <w:t xml:space="preserve">time interval equal to </w:t>
      </w:r>
      <w:r w:rsidR="001F4F42" w:rsidRPr="00FA4ABE">
        <w:rPr>
          <w:sz w:val="22"/>
        </w:rPr>
        <w:t>legacy DRX</w:t>
      </w:r>
      <w:r w:rsidR="009128A2" w:rsidRPr="00FA4ABE">
        <w:rPr>
          <w:sz w:val="22"/>
        </w:rPr>
        <w:t xml:space="preserve"> cycle</w:t>
      </w:r>
      <w:r w:rsidR="001F4F42" w:rsidRPr="00FA4ABE">
        <w:rPr>
          <w:sz w:val="22"/>
        </w:rPr>
        <w:t xml:space="preserve">. Since DRX cycles are of several minutes (may be </w:t>
      </w:r>
      <w:proofErr w:type="spellStart"/>
      <w:r w:rsidR="001F4F42" w:rsidRPr="00FA4ABE">
        <w:rPr>
          <w:sz w:val="22"/>
        </w:rPr>
        <w:t>upto</w:t>
      </w:r>
      <w:proofErr w:type="spellEnd"/>
      <w:r w:rsidR="001F4F42" w:rsidRPr="00FA4ABE">
        <w:rPr>
          <w:sz w:val="22"/>
        </w:rPr>
        <w:t xml:space="preserve"> ~54 </w:t>
      </w:r>
      <w:proofErr w:type="spellStart"/>
      <w:r w:rsidR="001F4F42" w:rsidRPr="00FA4ABE">
        <w:rPr>
          <w:sz w:val="22"/>
        </w:rPr>
        <w:t>mins</w:t>
      </w:r>
      <w:proofErr w:type="spellEnd"/>
      <w:r w:rsidR="001F4F42" w:rsidRPr="00FA4ABE">
        <w:rPr>
          <w:sz w:val="22"/>
        </w:rPr>
        <w:t xml:space="preserve">) in </w:t>
      </w:r>
      <w:proofErr w:type="spellStart"/>
      <w:r w:rsidR="001F4F42" w:rsidRPr="00FA4ABE">
        <w:rPr>
          <w:sz w:val="22"/>
        </w:rPr>
        <w:t>eDRX</w:t>
      </w:r>
      <w:proofErr w:type="spellEnd"/>
      <w:r w:rsidR="001F4F42" w:rsidRPr="00FA4ABE">
        <w:rPr>
          <w:sz w:val="22"/>
        </w:rPr>
        <w:t xml:space="preserve">, it is highly likely that even low mobile device may move to one or more new cells in a time interval equal to </w:t>
      </w:r>
      <w:proofErr w:type="spellStart"/>
      <w:r w:rsidR="001F4F42" w:rsidRPr="00FA4ABE">
        <w:rPr>
          <w:sz w:val="22"/>
        </w:rPr>
        <w:t>eDRX</w:t>
      </w:r>
      <w:proofErr w:type="spellEnd"/>
      <w:r w:rsidR="001F4F42" w:rsidRPr="00FA4ABE">
        <w:rPr>
          <w:sz w:val="22"/>
        </w:rPr>
        <w:t xml:space="preserve"> cycle. </w:t>
      </w:r>
      <w:r w:rsidR="009128A2" w:rsidRPr="00FA4ABE">
        <w:rPr>
          <w:sz w:val="22"/>
        </w:rPr>
        <w:t xml:space="preserve"> </w:t>
      </w:r>
    </w:p>
    <w:p w14:paraId="7CCD8994" w14:textId="77777777" w:rsidR="005D0F09" w:rsidRPr="00FA4ABE" w:rsidRDefault="005D0F09" w:rsidP="004E3DED">
      <w:pPr>
        <w:pStyle w:val="Header"/>
        <w:spacing w:line="360" w:lineRule="auto"/>
        <w:jc w:val="both"/>
        <w:rPr>
          <w:sz w:val="22"/>
        </w:rPr>
      </w:pPr>
    </w:p>
    <w:p w14:paraId="0E8C9185" w14:textId="32397DB1" w:rsidR="0045026E" w:rsidRPr="00FA4ABE" w:rsidRDefault="0045026E" w:rsidP="0045026E">
      <w:pPr>
        <w:spacing w:line="360" w:lineRule="auto"/>
        <w:jc w:val="both"/>
        <w:rPr>
          <w:rFonts w:ascii="Times New Roman" w:hAnsi="Times New Roman" w:cs="Times New Roman"/>
          <w:b/>
          <w:sz w:val="28"/>
        </w:rPr>
      </w:pPr>
      <w:r w:rsidRPr="00FA4ABE">
        <w:rPr>
          <w:rFonts w:ascii="Times New Roman" w:hAnsi="Times New Roman" w:cs="Times New Roman"/>
          <w:b/>
          <w:sz w:val="28"/>
        </w:rPr>
        <w:t>2.</w:t>
      </w:r>
      <w:r w:rsidRPr="00FA4ABE">
        <w:rPr>
          <w:rFonts w:ascii="Times New Roman" w:hAnsi="Times New Roman" w:cs="Times New Roman"/>
          <w:b/>
          <w:sz w:val="28"/>
        </w:rPr>
        <w:tab/>
        <w:t>Issues with Paging due to Unsynchronized Cells in a Routing Area:</w:t>
      </w:r>
    </w:p>
    <w:p w14:paraId="1BD6A472" w14:textId="09F0C159" w:rsidR="00284C80" w:rsidRPr="00FA4ABE" w:rsidRDefault="00284C80" w:rsidP="004E3DED">
      <w:pPr>
        <w:pStyle w:val="Header"/>
        <w:spacing w:line="360" w:lineRule="auto"/>
        <w:jc w:val="both"/>
        <w:rPr>
          <w:sz w:val="22"/>
        </w:rPr>
      </w:pPr>
      <w:r w:rsidRPr="00FA4ABE">
        <w:rPr>
          <w:sz w:val="22"/>
        </w:rPr>
        <w:t>The paging o</w:t>
      </w:r>
      <w:r w:rsidR="00EB7DA7" w:rsidRPr="00FA4ABE">
        <w:rPr>
          <w:sz w:val="22"/>
        </w:rPr>
        <w:t>ccasion (PO)</w:t>
      </w:r>
      <w:r w:rsidRPr="00FA4ABE">
        <w:rPr>
          <w:sz w:val="22"/>
        </w:rPr>
        <w:t xml:space="preserve"> is calculated in terms of TDMA frame numbers. If different cells in a routing area (RA) are not synchronized in frame timing (i.e., if they have different Frame Numbers</w:t>
      </w:r>
      <w:r w:rsidR="00EB7DA7" w:rsidRPr="00FA4ABE">
        <w:rPr>
          <w:sz w:val="22"/>
        </w:rPr>
        <w:t xml:space="preserve"> at a time instant</w:t>
      </w:r>
      <w:r w:rsidRPr="00FA4ABE">
        <w:rPr>
          <w:sz w:val="22"/>
        </w:rPr>
        <w:t>)</w:t>
      </w:r>
      <w:r w:rsidR="00EB7DA7" w:rsidRPr="00FA4ABE">
        <w:rPr>
          <w:sz w:val="22"/>
        </w:rPr>
        <w:t xml:space="preserve">, the POs in the cells occur at various time instants </w:t>
      </w:r>
      <w:r w:rsidR="00662507" w:rsidRPr="00FA4ABE">
        <w:rPr>
          <w:sz w:val="22"/>
        </w:rPr>
        <w:t xml:space="preserve">to transmit a paging message in response to </w:t>
      </w:r>
      <w:r w:rsidR="00EB7DA7" w:rsidRPr="00FA4ABE">
        <w:rPr>
          <w:sz w:val="22"/>
        </w:rPr>
        <w:t xml:space="preserve">a paging request from core network (CN)/SGSN. The maximum time difference between POs in cells of a RA can be equal to </w:t>
      </w:r>
      <w:proofErr w:type="spellStart"/>
      <w:r w:rsidR="00EB7DA7" w:rsidRPr="00FA4ABE">
        <w:rPr>
          <w:sz w:val="22"/>
        </w:rPr>
        <w:t>eDRX</w:t>
      </w:r>
      <w:proofErr w:type="spellEnd"/>
      <w:r w:rsidR="00EB7DA7" w:rsidRPr="00FA4ABE">
        <w:rPr>
          <w:sz w:val="22"/>
        </w:rPr>
        <w:t xml:space="preserve"> cycle.</w:t>
      </w:r>
      <w:r w:rsidR="008C533A" w:rsidRPr="00FA4ABE">
        <w:rPr>
          <w:sz w:val="22"/>
        </w:rPr>
        <w:t xml:space="preserve"> Figure 1 illustrates example of two paging issues with </w:t>
      </w:r>
      <w:proofErr w:type="spellStart"/>
      <w:r w:rsidR="008C533A" w:rsidRPr="00FA4ABE">
        <w:rPr>
          <w:sz w:val="22"/>
        </w:rPr>
        <w:t>eDRX</w:t>
      </w:r>
      <w:proofErr w:type="spellEnd"/>
      <w:r w:rsidR="008C533A" w:rsidRPr="00FA4ABE">
        <w:rPr>
          <w:sz w:val="22"/>
        </w:rPr>
        <w:t xml:space="preserve"> in a RA with unsynchronized cells. </w:t>
      </w:r>
      <w:r w:rsidR="0045026E" w:rsidRPr="00FA4ABE">
        <w:rPr>
          <w:sz w:val="22"/>
        </w:rPr>
        <w:t>The</w:t>
      </w:r>
      <w:r w:rsidR="00662507" w:rsidRPr="00FA4ABE">
        <w:rPr>
          <w:sz w:val="22"/>
        </w:rPr>
        <w:t xml:space="preserve"> following </w:t>
      </w:r>
      <w:r w:rsidR="0045026E" w:rsidRPr="00FA4ABE">
        <w:rPr>
          <w:sz w:val="22"/>
        </w:rPr>
        <w:t xml:space="preserve">are some of the major issues with paging procedure </w:t>
      </w:r>
      <w:r w:rsidR="00662507" w:rsidRPr="00FA4ABE">
        <w:rPr>
          <w:sz w:val="22"/>
        </w:rPr>
        <w:t xml:space="preserve">for </w:t>
      </w:r>
      <w:proofErr w:type="spellStart"/>
      <w:r w:rsidR="00662507" w:rsidRPr="00FA4ABE">
        <w:rPr>
          <w:sz w:val="22"/>
        </w:rPr>
        <w:t>eDRX</w:t>
      </w:r>
      <w:proofErr w:type="spellEnd"/>
      <w:r w:rsidR="00662507" w:rsidRPr="00FA4ABE">
        <w:rPr>
          <w:sz w:val="22"/>
        </w:rPr>
        <w:t xml:space="preserve"> </w:t>
      </w:r>
      <w:r w:rsidR="0045026E" w:rsidRPr="00FA4ABE">
        <w:rPr>
          <w:sz w:val="22"/>
        </w:rPr>
        <w:t>due to cells in a routing area being not synchronized:</w:t>
      </w:r>
    </w:p>
    <w:p w14:paraId="3B296FE6" w14:textId="77777777" w:rsidR="008C533A" w:rsidRPr="00FA4ABE" w:rsidRDefault="008C533A" w:rsidP="004E3DED">
      <w:pPr>
        <w:pStyle w:val="Header"/>
        <w:spacing w:line="360" w:lineRule="auto"/>
        <w:jc w:val="both"/>
        <w:rPr>
          <w:b/>
          <w:sz w:val="22"/>
        </w:rPr>
      </w:pPr>
    </w:p>
    <w:p w14:paraId="39055EB3" w14:textId="744542F9" w:rsidR="008C533A" w:rsidRPr="00FA4ABE" w:rsidRDefault="008C533A" w:rsidP="004E3DED">
      <w:pPr>
        <w:pStyle w:val="Header"/>
        <w:spacing w:line="360" w:lineRule="auto"/>
        <w:jc w:val="both"/>
        <w:rPr>
          <w:sz w:val="22"/>
        </w:rPr>
      </w:pPr>
      <w:r w:rsidRPr="00FA4ABE">
        <w:rPr>
          <w:b/>
          <w:sz w:val="22"/>
        </w:rPr>
        <w:t>Problem 1:</w:t>
      </w:r>
      <w:r w:rsidRPr="00FA4ABE">
        <w:rPr>
          <w:sz w:val="22"/>
        </w:rPr>
        <w:t xml:space="preserve"> </w:t>
      </w:r>
      <w:r w:rsidRPr="00FA4ABE">
        <w:rPr>
          <w:b/>
          <w:sz w:val="22"/>
        </w:rPr>
        <w:t>Miss</w:t>
      </w:r>
      <w:r w:rsidR="0051616B" w:rsidRPr="00FA4ABE">
        <w:rPr>
          <w:b/>
          <w:sz w:val="22"/>
        </w:rPr>
        <w:t>ed</w:t>
      </w:r>
      <w:r w:rsidRPr="00FA4ABE">
        <w:rPr>
          <w:b/>
          <w:sz w:val="22"/>
        </w:rPr>
        <w:t xml:space="preserve"> Paging:</w:t>
      </w:r>
      <w:r w:rsidRPr="00FA4ABE">
        <w:rPr>
          <w:sz w:val="22"/>
        </w:rPr>
        <w:t xml:space="preserve"> As shown in Fig. 1a, a moving device may miss receiving paging as it moves from cell to cell. In this example, the device moves out of a cell before PO in that cell occurs; or it enters a cell after PO has already occurred in that cell.</w:t>
      </w:r>
      <w:r w:rsidR="00352470" w:rsidRPr="00FA4ABE">
        <w:rPr>
          <w:sz w:val="22"/>
        </w:rPr>
        <w:t xml:space="preserve"> The missing of paging </w:t>
      </w:r>
      <w:r w:rsidR="00F706C1" w:rsidRPr="00FA4ABE">
        <w:rPr>
          <w:sz w:val="22"/>
        </w:rPr>
        <w:t xml:space="preserve">reception for mobile device </w:t>
      </w:r>
      <w:r w:rsidR="00352470" w:rsidRPr="00FA4ABE">
        <w:rPr>
          <w:sz w:val="22"/>
        </w:rPr>
        <w:t>is highly probable due to farther separation of POs</w:t>
      </w:r>
      <w:r w:rsidR="00EE0820" w:rsidRPr="00FA4ABE">
        <w:rPr>
          <w:sz w:val="22"/>
        </w:rPr>
        <w:t xml:space="preserve"> in time (</w:t>
      </w:r>
      <w:proofErr w:type="spellStart"/>
      <w:r w:rsidR="00EE0820" w:rsidRPr="00FA4ABE">
        <w:rPr>
          <w:sz w:val="22"/>
        </w:rPr>
        <w:t>upto</w:t>
      </w:r>
      <w:proofErr w:type="spellEnd"/>
      <w:r w:rsidR="00EE0820" w:rsidRPr="00FA4ABE">
        <w:rPr>
          <w:sz w:val="22"/>
        </w:rPr>
        <w:t xml:space="preserve"> several minutes)</w:t>
      </w:r>
      <w:r w:rsidR="00352470" w:rsidRPr="00FA4ABE">
        <w:rPr>
          <w:sz w:val="22"/>
        </w:rPr>
        <w:t xml:space="preserve"> in unsynchronized cells of a RA when we use longer DRX cycle</w:t>
      </w:r>
      <w:r w:rsidR="00F706C1" w:rsidRPr="00FA4ABE">
        <w:rPr>
          <w:sz w:val="22"/>
        </w:rPr>
        <w:t xml:space="preserve"> as also identified in [1]</w:t>
      </w:r>
      <w:r w:rsidR="00352470" w:rsidRPr="00FA4ABE">
        <w:rPr>
          <w:sz w:val="22"/>
        </w:rPr>
        <w:t>.</w:t>
      </w:r>
    </w:p>
    <w:p w14:paraId="7B5A7051" w14:textId="77777777" w:rsidR="008A27A8" w:rsidRPr="00FA4ABE" w:rsidRDefault="008A27A8" w:rsidP="004E3DED">
      <w:pPr>
        <w:pStyle w:val="Header"/>
        <w:spacing w:line="360" w:lineRule="auto"/>
        <w:jc w:val="both"/>
        <w:rPr>
          <w:sz w:val="22"/>
        </w:rPr>
      </w:pPr>
    </w:p>
    <w:p w14:paraId="23793106" w14:textId="77777777" w:rsidR="008A27A8" w:rsidRPr="00FA4ABE" w:rsidRDefault="008A27A8" w:rsidP="008A27A8">
      <w:pPr>
        <w:pStyle w:val="Header"/>
        <w:spacing w:line="360" w:lineRule="auto"/>
        <w:jc w:val="both"/>
        <w:rPr>
          <w:sz w:val="22"/>
        </w:rPr>
      </w:pPr>
      <w:r w:rsidRPr="00FA4ABE">
        <w:rPr>
          <w:b/>
          <w:sz w:val="22"/>
        </w:rPr>
        <w:lastRenderedPageBreak/>
        <w:t>Observation 1:</w:t>
      </w:r>
      <w:r w:rsidRPr="00FA4ABE">
        <w:rPr>
          <w:sz w:val="22"/>
        </w:rPr>
        <w:t xml:space="preserve"> </w:t>
      </w:r>
      <w:r w:rsidRPr="00FA4ABE">
        <w:rPr>
          <w:b/>
          <w:sz w:val="22"/>
        </w:rPr>
        <w:t xml:space="preserve">The missing of paging reception for mobile device is highly probable due to farther separation of POs in unsynchronized cells of a RA when </w:t>
      </w:r>
      <w:proofErr w:type="spellStart"/>
      <w:r w:rsidRPr="00FA4ABE">
        <w:rPr>
          <w:b/>
          <w:sz w:val="22"/>
        </w:rPr>
        <w:t>eDRX</w:t>
      </w:r>
      <w:proofErr w:type="spellEnd"/>
      <w:r w:rsidRPr="00FA4ABE">
        <w:rPr>
          <w:b/>
          <w:sz w:val="22"/>
        </w:rPr>
        <w:t xml:space="preserve"> cycle is used.</w:t>
      </w:r>
    </w:p>
    <w:p w14:paraId="100E0499" w14:textId="77777777" w:rsidR="008A27A8" w:rsidRPr="00FA4ABE" w:rsidRDefault="008A27A8" w:rsidP="008A27A8">
      <w:pPr>
        <w:pStyle w:val="Header"/>
        <w:spacing w:line="360" w:lineRule="auto"/>
        <w:jc w:val="both"/>
        <w:rPr>
          <w:sz w:val="22"/>
        </w:rPr>
      </w:pPr>
    </w:p>
    <w:p w14:paraId="04D31E6E" w14:textId="77777777" w:rsidR="008A27A8" w:rsidRPr="00FA4ABE" w:rsidRDefault="00EE0820" w:rsidP="008A27A8">
      <w:pPr>
        <w:pStyle w:val="Header"/>
        <w:spacing w:line="360" w:lineRule="auto"/>
        <w:jc w:val="center"/>
        <w:rPr>
          <w:sz w:val="22"/>
        </w:rPr>
      </w:pPr>
      <w:r w:rsidRPr="00FA4ABE">
        <w:object w:dxaOrig="10155" w:dyaOrig="7075" w14:anchorId="5D19E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326.15pt" o:ole="">
            <v:imagedata r:id="rId8" o:title=""/>
          </v:shape>
          <o:OLEObject Type="Embed" ProgID="Visio.Drawing.11" ShapeID="_x0000_i1025" DrawAspect="Content" ObjectID="_1493561914" r:id="rId9"/>
        </w:object>
      </w:r>
    </w:p>
    <w:p w14:paraId="52B25555" w14:textId="324301F5" w:rsidR="001C27D5" w:rsidRPr="00FA4ABE" w:rsidRDefault="008A27A8" w:rsidP="008A27A8">
      <w:pPr>
        <w:pStyle w:val="Header"/>
        <w:spacing w:line="360" w:lineRule="auto"/>
        <w:jc w:val="both"/>
        <w:rPr>
          <w:sz w:val="22"/>
        </w:rPr>
      </w:pPr>
      <w:r w:rsidRPr="00FA4ABE">
        <w:rPr>
          <w:b/>
          <w:sz w:val="22"/>
        </w:rPr>
        <w:t>Figure 1:</w:t>
      </w:r>
      <w:r w:rsidRPr="00FA4ABE">
        <w:rPr>
          <w:sz w:val="22"/>
        </w:rPr>
        <w:t xml:space="preserve"> Typical examples showing selected paging issues due to unsynchronized cells in a Routing Area.</w:t>
      </w:r>
    </w:p>
    <w:p w14:paraId="4FAEDCFC" w14:textId="77777777" w:rsidR="008A27A8" w:rsidRPr="00FA4ABE" w:rsidRDefault="008A27A8" w:rsidP="008A27A8">
      <w:pPr>
        <w:pStyle w:val="Header"/>
        <w:spacing w:line="360" w:lineRule="auto"/>
        <w:jc w:val="both"/>
        <w:rPr>
          <w:sz w:val="22"/>
        </w:rPr>
      </w:pPr>
    </w:p>
    <w:p w14:paraId="46A1C198" w14:textId="7AD844C4" w:rsidR="008A27A8" w:rsidRPr="00FA4ABE" w:rsidRDefault="008C533A" w:rsidP="008A27A8">
      <w:pPr>
        <w:pStyle w:val="Header"/>
        <w:spacing w:line="360" w:lineRule="auto"/>
        <w:jc w:val="both"/>
        <w:rPr>
          <w:sz w:val="22"/>
        </w:rPr>
      </w:pPr>
      <w:r w:rsidRPr="00FA4ABE">
        <w:rPr>
          <w:sz w:val="22"/>
        </w:rPr>
        <w:t xml:space="preserve"> </w:t>
      </w:r>
      <w:r w:rsidRPr="00FA4ABE">
        <w:rPr>
          <w:b/>
          <w:sz w:val="22"/>
        </w:rPr>
        <w:t>Problem 2:</w:t>
      </w:r>
      <w:r w:rsidR="00352470" w:rsidRPr="00FA4ABE">
        <w:rPr>
          <w:b/>
          <w:sz w:val="22"/>
        </w:rPr>
        <w:t xml:space="preserve"> Multiple</w:t>
      </w:r>
      <w:r w:rsidR="001C5B71" w:rsidRPr="00FA4ABE">
        <w:rPr>
          <w:b/>
          <w:sz w:val="22"/>
        </w:rPr>
        <w:t>/Duplicate</w:t>
      </w:r>
      <w:r w:rsidR="00352470" w:rsidRPr="00FA4ABE">
        <w:rPr>
          <w:b/>
          <w:sz w:val="22"/>
        </w:rPr>
        <w:t xml:space="preserve"> receptions of </w:t>
      </w:r>
      <w:r w:rsidR="001C5B71" w:rsidRPr="00FA4ABE">
        <w:rPr>
          <w:b/>
          <w:sz w:val="22"/>
        </w:rPr>
        <w:t>a</w:t>
      </w:r>
      <w:r w:rsidR="00352470" w:rsidRPr="00FA4ABE">
        <w:rPr>
          <w:b/>
          <w:sz w:val="22"/>
        </w:rPr>
        <w:t xml:space="preserve"> paging message:</w:t>
      </w:r>
      <w:r w:rsidR="00352470" w:rsidRPr="00FA4ABE">
        <w:rPr>
          <w:sz w:val="22"/>
        </w:rPr>
        <w:t xml:space="preserve"> A moving device may receive the same paging message multiple times</w:t>
      </w:r>
      <w:r w:rsidR="002064A9" w:rsidRPr="00FA4ABE">
        <w:rPr>
          <w:sz w:val="22"/>
        </w:rPr>
        <w:t xml:space="preserve"> </w:t>
      </w:r>
      <w:r w:rsidR="008A27A8" w:rsidRPr="00FA4ABE">
        <w:rPr>
          <w:sz w:val="22"/>
        </w:rPr>
        <w:t xml:space="preserve">in different cells </w:t>
      </w:r>
      <w:r w:rsidR="002064A9" w:rsidRPr="00FA4ABE">
        <w:rPr>
          <w:sz w:val="22"/>
        </w:rPr>
        <w:t>as it moves from cell to cell as shown in Fig. 1b. The device may receive a paging for say DL data</w:t>
      </w:r>
      <w:r w:rsidR="001C5B71" w:rsidRPr="00FA4ABE">
        <w:rPr>
          <w:sz w:val="22"/>
        </w:rPr>
        <w:t xml:space="preserve"> notification</w:t>
      </w:r>
      <w:r w:rsidR="002064A9" w:rsidRPr="00FA4ABE">
        <w:rPr>
          <w:sz w:val="22"/>
        </w:rPr>
        <w:t>, connect to the network, receive</w:t>
      </w:r>
      <w:r w:rsidR="00532D37" w:rsidRPr="00FA4ABE">
        <w:rPr>
          <w:sz w:val="22"/>
        </w:rPr>
        <w:t xml:space="preserve"> the DL data and go</w:t>
      </w:r>
      <w:r w:rsidR="002064A9" w:rsidRPr="00FA4ABE">
        <w:rPr>
          <w:sz w:val="22"/>
        </w:rPr>
        <w:t xml:space="preserve"> back to packet </w:t>
      </w:r>
      <w:proofErr w:type="gramStart"/>
      <w:r w:rsidR="002064A9" w:rsidRPr="00FA4ABE">
        <w:rPr>
          <w:sz w:val="22"/>
        </w:rPr>
        <w:t>Idle</w:t>
      </w:r>
      <w:proofErr w:type="gramEnd"/>
      <w:r w:rsidR="002064A9" w:rsidRPr="00FA4ABE">
        <w:rPr>
          <w:sz w:val="22"/>
        </w:rPr>
        <w:t xml:space="preserve"> state. Then the device moves to a new cell before the PO occurs in the new cell. As a result</w:t>
      </w:r>
      <w:r w:rsidR="008A27A8" w:rsidRPr="00FA4ABE">
        <w:rPr>
          <w:sz w:val="22"/>
        </w:rPr>
        <w:t>,</w:t>
      </w:r>
      <w:r w:rsidR="002064A9" w:rsidRPr="00FA4ABE">
        <w:rPr>
          <w:sz w:val="22"/>
        </w:rPr>
        <w:t xml:space="preserve"> device receives the paging for same DL packet which it has already received. Such a duplicate reception of paging may occur 1 or more time</w:t>
      </w:r>
      <w:r w:rsidR="0045026E" w:rsidRPr="00FA4ABE">
        <w:rPr>
          <w:sz w:val="22"/>
        </w:rPr>
        <w:t>(s)</w:t>
      </w:r>
      <w:r w:rsidR="002064A9" w:rsidRPr="00FA4ABE">
        <w:rPr>
          <w:sz w:val="22"/>
        </w:rPr>
        <w:t xml:space="preserve"> in </w:t>
      </w:r>
      <w:r w:rsidR="0045026E" w:rsidRPr="00FA4ABE">
        <w:rPr>
          <w:sz w:val="22"/>
        </w:rPr>
        <w:t>different cells. If device connects to the network in response to each paging reception,</w:t>
      </w:r>
      <w:r w:rsidR="001C5B71" w:rsidRPr="00FA4ABE">
        <w:rPr>
          <w:sz w:val="22"/>
        </w:rPr>
        <w:t xml:space="preserve"> there will be significant wastage</w:t>
      </w:r>
      <w:r w:rsidR="0045026E" w:rsidRPr="00FA4ABE">
        <w:rPr>
          <w:sz w:val="22"/>
        </w:rPr>
        <w:t xml:space="preserve"> of radio resources and increased signalling overhead in the system.</w:t>
      </w:r>
    </w:p>
    <w:p w14:paraId="24DA22AF" w14:textId="32C28A2B" w:rsidR="00EB7DA7" w:rsidRPr="00FA4ABE" w:rsidRDefault="00EB7DA7" w:rsidP="00655D36">
      <w:pPr>
        <w:pStyle w:val="Header"/>
        <w:spacing w:line="360" w:lineRule="auto"/>
        <w:jc w:val="both"/>
        <w:rPr>
          <w:sz w:val="22"/>
        </w:rPr>
      </w:pPr>
    </w:p>
    <w:p w14:paraId="5993EDE1" w14:textId="77777777" w:rsidR="008A27A8" w:rsidRPr="00FA4ABE" w:rsidRDefault="008A27A8" w:rsidP="00655D36">
      <w:pPr>
        <w:pStyle w:val="Header"/>
        <w:spacing w:line="360" w:lineRule="auto"/>
        <w:jc w:val="both"/>
        <w:rPr>
          <w:sz w:val="22"/>
        </w:rPr>
      </w:pPr>
    </w:p>
    <w:p w14:paraId="45B3AA43" w14:textId="2FE3EC14" w:rsidR="008A27A8" w:rsidRPr="00FA4ABE" w:rsidRDefault="008A27A8" w:rsidP="008A27A8">
      <w:pPr>
        <w:pStyle w:val="Header"/>
        <w:spacing w:line="360" w:lineRule="auto"/>
        <w:jc w:val="both"/>
        <w:rPr>
          <w:sz w:val="22"/>
        </w:rPr>
      </w:pPr>
      <w:r w:rsidRPr="00FA4ABE">
        <w:rPr>
          <w:b/>
          <w:sz w:val="22"/>
        </w:rPr>
        <w:lastRenderedPageBreak/>
        <w:t>Observation 2:</w:t>
      </w:r>
      <w:r w:rsidRPr="00FA4ABE">
        <w:rPr>
          <w:sz w:val="22"/>
        </w:rPr>
        <w:t xml:space="preserve"> </w:t>
      </w:r>
      <w:r w:rsidRPr="00FA4ABE">
        <w:rPr>
          <w:b/>
          <w:sz w:val="22"/>
        </w:rPr>
        <w:t xml:space="preserve">A moving device may receive the same paging message multiple times in different cells as it moves from cell to cell due to farther separation of POs in unsynchronized cells of a RA when </w:t>
      </w:r>
      <w:proofErr w:type="spellStart"/>
      <w:r w:rsidRPr="00FA4ABE">
        <w:rPr>
          <w:b/>
          <w:sz w:val="22"/>
        </w:rPr>
        <w:t>eDRX</w:t>
      </w:r>
      <w:proofErr w:type="spellEnd"/>
      <w:r w:rsidRPr="00FA4ABE">
        <w:rPr>
          <w:b/>
          <w:sz w:val="22"/>
        </w:rPr>
        <w:t xml:space="preserve"> cycle is used.</w:t>
      </w:r>
    </w:p>
    <w:p w14:paraId="4D33F67F" w14:textId="77777777" w:rsidR="00F80824" w:rsidRPr="00FA4ABE" w:rsidRDefault="00F80824" w:rsidP="00655D36">
      <w:pPr>
        <w:pStyle w:val="Header"/>
        <w:spacing w:line="360" w:lineRule="auto"/>
        <w:jc w:val="both"/>
        <w:rPr>
          <w:sz w:val="22"/>
        </w:rPr>
      </w:pPr>
    </w:p>
    <w:p w14:paraId="41E01936" w14:textId="615EFE76" w:rsidR="00F80824" w:rsidRPr="00FA4ABE" w:rsidRDefault="00F80824" w:rsidP="00F80824">
      <w:pPr>
        <w:pStyle w:val="Header"/>
        <w:spacing w:line="360" w:lineRule="auto"/>
        <w:jc w:val="both"/>
        <w:rPr>
          <w:sz w:val="22"/>
        </w:rPr>
      </w:pPr>
      <w:r w:rsidRPr="00FA4ABE">
        <w:rPr>
          <w:b/>
          <w:sz w:val="22"/>
        </w:rPr>
        <w:t>Problem 3: Moving to New RA</w:t>
      </w:r>
      <w:r w:rsidRPr="00FA4ABE">
        <w:rPr>
          <w:sz w:val="22"/>
        </w:rPr>
        <w:t xml:space="preserve">: When a device moves to a cell in </w:t>
      </w:r>
      <w:r w:rsidR="001C5B71" w:rsidRPr="00FA4ABE">
        <w:rPr>
          <w:sz w:val="22"/>
        </w:rPr>
        <w:t xml:space="preserve">a </w:t>
      </w:r>
      <w:r w:rsidRPr="00FA4ABE">
        <w:rPr>
          <w:sz w:val="22"/>
        </w:rPr>
        <w:t xml:space="preserve">new RA, the device sends a RAU message to the core network. Let us assume that CN or SGSN has already sent paging request to the cells in the </w:t>
      </w:r>
      <w:r w:rsidR="00B82304" w:rsidRPr="00FA4ABE">
        <w:rPr>
          <w:sz w:val="22"/>
        </w:rPr>
        <w:t>current</w:t>
      </w:r>
      <w:r w:rsidRPr="00FA4ABE">
        <w:rPr>
          <w:sz w:val="22"/>
        </w:rPr>
        <w:t xml:space="preserve"> RA</w:t>
      </w:r>
      <w:r w:rsidR="00880E0F" w:rsidRPr="00FA4ABE">
        <w:rPr>
          <w:sz w:val="22"/>
        </w:rPr>
        <w:t xml:space="preserve">. The POs in cells of </w:t>
      </w:r>
      <w:r w:rsidR="00B82304" w:rsidRPr="00FA4ABE">
        <w:rPr>
          <w:sz w:val="22"/>
        </w:rPr>
        <w:t>current</w:t>
      </w:r>
      <w:r w:rsidR="00880E0F" w:rsidRPr="00FA4ABE">
        <w:rPr>
          <w:sz w:val="22"/>
        </w:rPr>
        <w:t xml:space="preserve"> RA are distributed farther in time (say by </w:t>
      </w:r>
      <w:proofErr w:type="spellStart"/>
      <w:r w:rsidR="00880E0F" w:rsidRPr="00FA4ABE">
        <w:rPr>
          <w:sz w:val="22"/>
        </w:rPr>
        <w:t>upto</w:t>
      </w:r>
      <w:proofErr w:type="spellEnd"/>
      <w:r w:rsidR="00880E0F" w:rsidRPr="00FA4ABE">
        <w:rPr>
          <w:sz w:val="22"/>
        </w:rPr>
        <w:t xml:space="preserve"> several minutes) due to </w:t>
      </w:r>
      <w:proofErr w:type="spellStart"/>
      <w:r w:rsidR="00880E0F" w:rsidRPr="00FA4ABE">
        <w:rPr>
          <w:sz w:val="22"/>
        </w:rPr>
        <w:t>eDRX</w:t>
      </w:r>
      <w:proofErr w:type="spellEnd"/>
      <w:r w:rsidR="00880E0F" w:rsidRPr="00FA4ABE">
        <w:rPr>
          <w:sz w:val="22"/>
        </w:rPr>
        <w:t xml:space="preserve">. Even after RAU from device, paging message may be continued to be broadcasted in the cells of </w:t>
      </w:r>
      <w:r w:rsidR="00B82304" w:rsidRPr="00FA4ABE">
        <w:rPr>
          <w:sz w:val="22"/>
        </w:rPr>
        <w:t>current</w:t>
      </w:r>
      <w:r w:rsidR="00880E0F" w:rsidRPr="00FA4ABE">
        <w:rPr>
          <w:sz w:val="22"/>
        </w:rPr>
        <w:t xml:space="preserve"> RA assuming that there is no mechanism to cancel the paging request</w:t>
      </w:r>
      <w:r w:rsidR="001C5B71" w:rsidRPr="00FA4ABE">
        <w:rPr>
          <w:sz w:val="22"/>
        </w:rPr>
        <w:t xml:space="preserve">. </w:t>
      </w:r>
      <w:r w:rsidR="00880E0F" w:rsidRPr="00FA4ABE">
        <w:rPr>
          <w:sz w:val="22"/>
        </w:rPr>
        <w:t xml:space="preserve">It may result in significant wastage of paging resources especially in case of coverage enhancement (CE). If the cells in the </w:t>
      </w:r>
      <w:r w:rsidR="00B82304" w:rsidRPr="00FA4ABE">
        <w:rPr>
          <w:sz w:val="22"/>
        </w:rPr>
        <w:t>current</w:t>
      </w:r>
      <w:r w:rsidR="00880E0F" w:rsidRPr="00FA4ABE">
        <w:rPr>
          <w:sz w:val="22"/>
        </w:rPr>
        <w:t xml:space="preserve"> RA are synchronized or nearly synchronized, CN/SGSN may send the paging request right before POs </w:t>
      </w:r>
      <w:r w:rsidR="00FC305F" w:rsidRPr="00FA4ABE">
        <w:rPr>
          <w:sz w:val="22"/>
        </w:rPr>
        <w:t xml:space="preserve">of cells </w:t>
      </w:r>
      <w:r w:rsidR="00880E0F" w:rsidRPr="00FA4ABE">
        <w:rPr>
          <w:sz w:val="22"/>
        </w:rPr>
        <w:t xml:space="preserve">to minimize such cases of resource wastage. </w:t>
      </w:r>
    </w:p>
    <w:p w14:paraId="229167FD" w14:textId="77777777" w:rsidR="00FC305F" w:rsidRPr="00FA4ABE" w:rsidRDefault="00FC305F" w:rsidP="00F80824">
      <w:pPr>
        <w:pStyle w:val="Header"/>
        <w:spacing w:line="360" w:lineRule="auto"/>
        <w:jc w:val="both"/>
        <w:rPr>
          <w:sz w:val="22"/>
        </w:rPr>
      </w:pPr>
    </w:p>
    <w:p w14:paraId="213FAB0A" w14:textId="1FDEF83C" w:rsidR="00FC305F" w:rsidRPr="00FA4ABE" w:rsidRDefault="00FC305F" w:rsidP="00FC305F">
      <w:pPr>
        <w:pStyle w:val="Header"/>
        <w:spacing w:line="360" w:lineRule="auto"/>
        <w:jc w:val="both"/>
        <w:rPr>
          <w:sz w:val="22"/>
        </w:rPr>
      </w:pPr>
      <w:r w:rsidRPr="00FA4ABE">
        <w:rPr>
          <w:b/>
          <w:sz w:val="22"/>
        </w:rPr>
        <w:t>Observation 3:</w:t>
      </w:r>
      <w:r w:rsidRPr="00FA4ABE">
        <w:rPr>
          <w:sz w:val="22"/>
        </w:rPr>
        <w:t xml:space="preserve"> </w:t>
      </w:r>
      <w:r w:rsidRPr="00FA4ABE">
        <w:rPr>
          <w:b/>
          <w:sz w:val="22"/>
        </w:rPr>
        <w:t xml:space="preserve">When a device moves to a new RA after CN sends paging request to the cells in current RA, paging in some of the cells of current RA </w:t>
      </w:r>
      <w:r w:rsidR="00285E96" w:rsidRPr="00FA4ABE">
        <w:rPr>
          <w:b/>
          <w:sz w:val="22"/>
        </w:rPr>
        <w:t>may</w:t>
      </w:r>
      <w:r w:rsidRPr="00FA4ABE">
        <w:rPr>
          <w:b/>
          <w:sz w:val="22"/>
        </w:rPr>
        <w:t xml:space="preserve"> continue even after RAU due to farther separation of POs in unsynchronized cells of </w:t>
      </w:r>
      <w:r w:rsidR="00B82304" w:rsidRPr="00FA4ABE">
        <w:rPr>
          <w:b/>
          <w:sz w:val="22"/>
        </w:rPr>
        <w:t>the current</w:t>
      </w:r>
      <w:r w:rsidRPr="00FA4ABE">
        <w:rPr>
          <w:b/>
          <w:sz w:val="22"/>
        </w:rPr>
        <w:t xml:space="preserve"> RA when </w:t>
      </w:r>
      <w:proofErr w:type="spellStart"/>
      <w:r w:rsidRPr="00FA4ABE">
        <w:rPr>
          <w:b/>
          <w:sz w:val="22"/>
        </w:rPr>
        <w:t>eDRX</w:t>
      </w:r>
      <w:proofErr w:type="spellEnd"/>
      <w:r w:rsidRPr="00FA4ABE">
        <w:rPr>
          <w:b/>
          <w:sz w:val="22"/>
        </w:rPr>
        <w:t xml:space="preserve"> cycle is used.</w:t>
      </w:r>
    </w:p>
    <w:p w14:paraId="501AFC5D" w14:textId="77777777" w:rsidR="00FC305F" w:rsidRPr="00FA4ABE" w:rsidRDefault="00FC305F" w:rsidP="00655D36">
      <w:pPr>
        <w:pStyle w:val="Header"/>
        <w:spacing w:line="360" w:lineRule="auto"/>
        <w:jc w:val="both"/>
        <w:rPr>
          <w:sz w:val="22"/>
        </w:rPr>
      </w:pPr>
    </w:p>
    <w:p w14:paraId="3841AFD0" w14:textId="35733B88" w:rsidR="00F80824" w:rsidRPr="00FA4ABE" w:rsidRDefault="00231BCD" w:rsidP="00231BCD">
      <w:pPr>
        <w:spacing w:line="360" w:lineRule="auto"/>
        <w:jc w:val="both"/>
        <w:rPr>
          <w:rFonts w:ascii="Times New Roman" w:hAnsi="Times New Roman" w:cs="Times New Roman"/>
          <w:b/>
          <w:sz w:val="28"/>
        </w:rPr>
      </w:pPr>
      <w:r w:rsidRPr="00FA4ABE">
        <w:rPr>
          <w:rFonts w:ascii="Times New Roman" w:hAnsi="Times New Roman" w:cs="Times New Roman"/>
          <w:b/>
          <w:sz w:val="28"/>
        </w:rPr>
        <w:t>3.</w:t>
      </w:r>
      <w:r w:rsidRPr="00FA4ABE">
        <w:rPr>
          <w:rFonts w:ascii="Times New Roman" w:hAnsi="Times New Roman" w:cs="Times New Roman"/>
          <w:b/>
          <w:sz w:val="28"/>
        </w:rPr>
        <w:tab/>
        <w:t>Possible Solution directions:</w:t>
      </w:r>
    </w:p>
    <w:p w14:paraId="605038FB" w14:textId="77777777" w:rsidR="00031D8F" w:rsidRPr="00FA4ABE" w:rsidRDefault="00231BCD" w:rsidP="00655D36">
      <w:pPr>
        <w:pStyle w:val="Header"/>
        <w:spacing w:line="360" w:lineRule="auto"/>
        <w:jc w:val="both"/>
        <w:rPr>
          <w:sz w:val="22"/>
        </w:rPr>
      </w:pPr>
      <w:r w:rsidRPr="00FA4ABE">
        <w:rPr>
          <w:sz w:val="22"/>
        </w:rPr>
        <w:t>As discussed above</w:t>
      </w:r>
      <w:r w:rsidR="004C2EF4" w:rsidRPr="00FA4ABE">
        <w:rPr>
          <w:sz w:val="22"/>
        </w:rPr>
        <w:t xml:space="preserve">, the paging mechanism will be impacted due to </w:t>
      </w:r>
      <w:proofErr w:type="spellStart"/>
      <w:r w:rsidR="004C2EF4" w:rsidRPr="00FA4ABE">
        <w:rPr>
          <w:sz w:val="22"/>
        </w:rPr>
        <w:t>eDRx</w:t>
      </w:r>
      <w:proofErr w:type="spellEnd"/>
      <w:r w:rsidR="004C2EF4" w:rsidRPr="00FA4ABE">
        <w:rPr>
          <w:sz w:val="22"/>
        </w:rPr>
        <w:t xml:space="preserve"> in case of unsynchronized cells in a RA.</w:t>
      </w:r>
      <w:r w:rsidR="00031D8F" w:rsidRPr="00FA4ABE">
        <w:rPr>
          <w:sz w:val="22"/>
        </w:rPr>
        <w:t xml:space="preserve"> In this section, we explore some potential solutions to address these issues. </w:t>
      </w:r>
    </w:p>
    <w:p w14:paraId="6CAC7ABE" w14:textId="71FB3203" w:rsidR="00D31C25" w:rsidRPr="00FA4ABE" w:rsidRDefault="0040683B" w:rsidP="00D132AA">
      <w:pPr>
        <w:pStyle w:val="Header"/>
        <w:spacing w:line="360" w:lineRule="auto"/>
        <w:jc w:val="center"/>
        <w:rPr>
          <w:b/>
          <w:sz w:val="24"/>
          <w:u w:val="single"/>
        </w:rPr>
      </w:pPr>
      <w:r w:rsidRPr="00FA4ABE">
        <w:rPr>
          <w:b/>
          <w:sz w:val="24"/>
          <w:u w:val="single"/>
        </w:rPr>
        <w:t xml:space="preserve">Solutions for </w:t>
      </w:r>
      <w:r w:rsidR="00031D8F" w:rsidRPr="00FA4ABE">
        <w:rPr>
          <w:b/>
          <w:sz w:val="24"/>
          <w:u w:val="single"/>
        </w:rPr>
        <w:t>Problem 1 (Missed Paging due to unsynchronized cells):</w:t>
      </w:r>
    </w:p>
    <w:p w14:paraId="42211F8D" w14:textId="6549C9DF" w:rsidR="00A41A7E" w:rsidRPr="00FA4ABE" w:rsidRDefault="00031D8F" w:rsidP="00D31C25">
      <w:pPr>
        <w:pStyle w:val="Header"/>
        <w:numPr>
          <w:ilvl w:val="0"/>
          <w:numId w:val="9"/>
        </w:numPr>
        <w:spacing w:line="360" w:lineRule="auto"/>
        <w:jc w:val="both"/>
        <w:rPr>
          <w:sz w:val="22"/>
        </w:rPr>
      </w:pPr>
      <w:r w:rsidRPr="00FA4ABE">
        <w:rPr>
          <w:sz w:val="22"/>
        </w:rPr>
        <w:t>If the cells of</w:t>
      </w:r>
      <w:r w:rsidR="008D516B" w:rsidRPr="00FA4ABE">
        <w:rPr>
          <w:sz w:val="22"/>
        </w:rPr>
        <w:t xml:space="preserve"> a RA </w:t>
      </w:r>
      <w:r w:rsidR="006E4EE5" w:rsidRPr="00FA4ABE">
        <w:rPr>
          <w:sz w:val="22"/>
        </w:rPr>
        <w:t xml:space="preserve">(or </w:t>
      </w:r>
      <w:r w:rsidR="008D516B" w:rsidRPr="00FA4ABE">
        <w:rPr>
          <w:sz w:val="22"/>
        </w:rPr>
        <w:t>paging area</w:t>
      </w:r>
      <w:r w:rsidR="006E4EE5" w:rsidRPr="00FA4ABE">
        <w:rPr>
          <w:sz w:val="22"/>
        </w:rPr>
        <w:t>)</w:t>
      </w:r>
      <w:r w:rsidR="008D516B" w:rsidRPr="00FA4ABE">
        <w:rPr>
          <w:sz w:val="22"/>
        </w:rPr>
        <w:t xml:space="preserve"> are synchronized or nearly synchronized, POs in all cells of a RA are close in time.</w:t>
      </w:r>
      <w:r w:rsidRPr="00FA4ABE">
        <w:rPr>
          <w:sz w:val="22"/>
        </w:rPr>
        <w:t xml:space="preserve"> </w:t>
      </w:r>
      <w:r w:rsidR="00D66F51" w:rsidRPr="00FA4ABE">
        <w:rPr>
          <w:sz w:val="22"/>
        </w:rPr>
        <w:t>T</w:t>
      </w:r>
      <w:r w:rsidR="00D31C25" w:rsidRPr="00FA4ABE">
        <w:rPr>
          <w:sz w:val="22"/>
        </w:rPr>
        <w:t xml:space="preserve">he probability of missing POs due to mobility decreases significantly (in case of nearly synchronized cells) or becomes zero (in case of perfectly synchronized cells). </w:t>
      </w:r>
      <w:r w:rsidR="00D66F51" w:rsidRPr="00FA4ABE">
        <w:rPr>
          <w:sz w:val="22"/>
        </w:rPr>
        <w:t xml:space="preserve">Therefore, one solution </w:t>
      </w:r>
      <w:r w:rsidR="006E4EE5" w:rsidRPr="00FA4ABE">
        <w:rPr>
          <w:sz w:val="22"/>
        </w:rPr>
        <w:t xml:space="preserve">for Problem 1 </w:t>
      </w:r>
      <w:r w:rsidR="00D66F51" w:rsidRPr="00FA4ABE">
        <w:rPr>
          <w:sz w:val="22"/>
        </w:rPr>
        <w:t>is to make the cells in a RA synchronized or nearly synchronized.</w:t>
      </w:r>
    </w:p>
    <w:p w14:paraId="7328D7C4" w14:textId="77777777" w:rsidR="006D7297" w:rsidRPr="00FA4ABE" w:rsidRDefault="00D66F51" w:rsidP="006D7297">
      <w:pPr>
        <w:pStyle w:val="ListParagraph"/>
        <w:numPr>
          <w:ilvl w:val="1"/>
          <w:numId w:val="9"/>
        </w:numPr>
        <w:rPr>
          <w:rFonts w:ascii="Times New Roman" w:eastAsia="Times New Roman" w:hAnsi="Times New Roman" w:cs="Times New Roman"/>
          <w:szCs w:val="20"/>
          <w:lang w:val="en-GB"/>
        </w:rPr>
      </w:pPr>
      <w:r w:rsidRPr="00FA4ABE">
        <w:rPr>
          <w:rFonts w:ascii="Times New Roman" w:hAnsi="Times New Roman" w:cs="Times New Roman"/>
        </w:rPr>
        <w:t xml:space="preserve">In synchronized or nearly synchronized cases, the SGSN may store the paging initiation/trigger. SGSN then sends the paging trigger right before PO(s) in the cells of the RA. </w:t>
      </w:r>
    </w:p>
    <w:p w14:paraId="6D0F8E4F" w14:textId="2EFE892B" w:rsidR="006D7297" w:rsidRPr="00FA4ABE" w:rsidRDefault="00D66F51" w:rsidP="006D7297">
      <w:pPr>
        <w:pStyle w:val="ListParagraph"/>
        <w:numPr>
          <w:ilvl w:val="2"/>
          <w:numId w:val="9"/>
        </w:numPr>
        <w:rPr>
          <w:rFonts w:ascii="Times New Roman" w:eastAsia="Times New Roman" w:hAnsi="Times New Roman" w:cs="Times New Roman"/>
          <w:szCs w:val="20"/>
          <w:lang w:val="en-GB"/>
        </w:rPr>
      </w:pPr>
      <w:r w:rsidRPr="00FA4ABE">
        <w:rPr>
          <w:rFonts w:ascii="Times New Roman" w:hAnsi="Times New Roman" w:cs="Times New Roman"/>
        </w:rPr>
        <w:t>It has a benefit of avoiding sto</w:t>
      </w:r>
      <w:r w:rsidR="006D7297" w:rsidRPr="00FA4ABE">
        <w:rPr>
          <w:rFonts w:ascii="Times New Roman" w:hAnsi="Times New Roman" w:cs="Times New Roman"/>
        </w:rPr>
        <w:t xml:space="preserve">rage of paging request at BSSs of the RA i.e. at RAN </w:t>
      </w:r>
      <w:r w:rsidR="006E4EE5" w:rsidRPr="00FA4ABE">
        <w:rPr>
          <w:rFonts w:ascii="Times New Roman" w:hAnsi="Times New Roman" w:cs="Times New Roman"/>
        </w:rPr>
        <w:t>side</w:t>
      </w:r>
      <w:r w:rsidR="006D7297" w:rsidRPr="00FA4ABE">
        <w:rPr>
          <w:rFonts w:ascii="Times New Roman" w:hAnsi="Times New Roman" w:cs="Times New Roman"/>
        </w:rPr>
        <w:t xml:space="preserve">. Otherwise, </w:t>
      </w:r>
      <w:r w:rsidR="006D7297" w:rsidRPr="00FA4ABE">
        <w:rPr>
          <w:rFonts w:ascii="Times New Roman" w:eastAsia="Times New Roman" w:hAnsi="Times New Roman" w:cs="Times New Roman"/>
          <w:szCs w:val="20"/>
          <w:lang w:val="en-GB"/>
        </w:rPr>
        <w:t>BSS</w:t>
      </w:r>
      <w:r w:rsidR="006E4EE5" w:rsidRPr="00FA4ABE">
        <w:rPr>
          <w:rFonts w:ascii="Times New Roman" w:eastAsia="Times New Roman" w:hAnsi="Times New Roman" w:cs="Times New Roman"/>
          <w:szCs w:val="20"/>
          <w:lang w:val="en-GB"/>
        </w:rPr>
        <w:t>s require</w:t>
      </w:r>
      <w:r w:rsidR="006D7297" w:rsidRPr="00FA4ABE">
        <w:rPr>
          <w:rFonts w:ascii="Times New Roman" w:eastAsia="Times New Roman" w:hAnsi="Times New Roman" w:cs="Times New Roman"/>
          <w:szCs w:val="20"/>
          <w:lang w:val="en-GB"/>
        </w:rPr>
        <w:t xml:space="preserve"> storing the paging request for a long time (until the next PO of the device which may be 10s of minutes away).</w:t>
      </w:r>
    </w:p>
    <w:p w14:paraId="50252468" w14:textId="66B06ADB" w:rsidR="00D66F51" w:rsidRPr="00FA4ABE" w:rsidRDefault="006D7297" w:rsidP="006546DE">
      <w:pPr>
        <w:pStyle w:val="Header"/>
        <w:numPr>
          <w:ilvl w:val="2"/>
          <w:numId w:val="9"/>
        </w:numPr>
        <w:spacing w:line="360" w:lineRule="auto"/>
        <w:jc w:val="both"/>
        <w:rPr>
          <w:sz w:val="22"/>
        </w:rPr>
      </w:pPr>
      <w:r w:rsidRPr="00FA4ABE">
        <w:rPr>
          <w:sz w:val="22"/>
        </w:rPr>
        <w:t xml:space="preserve">The main drawback of this approach is that SGSN </w:t>
      </w:r>
      <w:r w:rsidR="006546DE" w:rsidRPr="00FA4ABE">
        <w:rPr>
          <w:sz w:val="22"/>
        </w:rPr>
        <w:t xml:space="preserve">needs frame timing information of all cells in the routing area and the UE </w:t>
      </w:r>
      <w:proofErr w:type="spellStart"/>
      <w:r w:rsidR="006546DE" w:rsidRPr="00FA4ABE">
        <w:rPr>
          <w:sz w:val="22"/>
        </w:rPr>
        <w:t>eDRX</w:t>
      </w:r>
      <w:proofErr w:type="spellEnd"/>
      <w:r w:rsidR="006546DE" w:rsidRPr="00FA4ABE">
        <w:rPr>
          <w:sz w:val="22"/>
        </w:rPr>
        <w:t xml:space="preserve"> cycle value. A </w:t>
      </w:r>
      <w:r w:rsidR="006546DE" w:rsidRPr="00FA4ABE">
        <w:rPr>
          <w:sz w:val="22"/>
        </w:rPr>
        <w:lastRenderedPageBreak/>
        <w:t xml:space="preserve">feedback from BSS to SGSN can be sent for </w:t>
      </w:r>
      <w:r w:rsidR="001C6E4B" w:rsidRPr="00FA4ABE">
        <w:rPr>
          <w:sz w:val="22"/>
        </w:rPr>
        <w:t>sending frame timing</w:t>
      </w:r>
      <w:r w:rsidR="006546DE" w:rsidRPr="00FA4ABE">
        <w:rPr>
          <w:sz w:val="22"/>
        </w:rPr>
        <w:t xml:space="preserve">. This provision increases signalling overhead between </w:t>
      </w:r>
      <w:r w:rsidR="00681493" w:rsidRPr="00FA4ABE">
        <w:rPr>
          <w:sz w:val="22"/>
        </w:rPr>
        <w:t xml:space="preserve">BSS and </w:t>
      </w:r>
      <w:r w:rsidR="006546DE" w:rsidRPr="00FA4ABE">
        <w:rPr>
          <w:sz w:val="22"/>
        </w:rPr>
        <w:t xml:space="preserve">SGSN. </w:t>
      </w:r>
    </w:p>
    <w:p w14:paraId="1F2E3978" w14:textId="75E0F123" w:rsidR="00A57D10" w:rsidRPr="00FA4ABE" w:rsidRDefault="00A57D10" w:rsidP="00A57D10">
      <w:pPr>
        <w:pStyle w:val="ListParagraph"/>
        <w:numPr>
          <w:ilvl w:val="2"/>
          <w:numId w:val="9"/>
        </w:numPr>
        <w:rPr>
          <w:rFonts w:ascii="Times New Roman" w:eastAsia="Times New Roman" w:hAnsi="Times New Roman" w:cs="Times New Roman"/>
          <w:szCs w:val="20"/>
          <w:lang w:val="en-GB"/>
        </w:rPr>
      </w:pPr>
      <w:r w:rsidRPr="00FA4ABE">
        <w:rPr>
          <w:rFonts w:ascii="Times New Roman" w:eastAsia="Times New Roman" w:hAnsi="Times New Roman" w:cs="Times New Roman"/>
          <w:szCs w:val="20"/>
          <w:lang w:val="en-GB"/>
        </w:rPr>
        <w:t>RA can be divided into various sets of synchronized/nearly synchronized cells. The SGSN then sends paging request to a synchronized/nearly synchronized set of cells right before the PO</w:t>
      </w:r>
      <w:r w:rsidR="006E4EE5" w:rsidRPr="00FA4ABE">
        <w:rPr>
          <w:rFonts w:ascii="Times New Roman" w:eastAsia="Times New Roman" w:hAnsi="Times New Roman" w:cs="Times New Roman"/>
          <w:szCs w:val="20"/>
          <w:lang w:val="en-GB"/>
        </w:rPr>
        <w:t xml:space="preserve"> of the set</w:t>
      </w:r>
      <w:r w:rsidRPr="00FA4ABE">
        <w:rPr>
          <w:rFonts w:ascii="Times New Roman" w:eastAsia="Times New Roman" w:hAnsi="Times New Roman" w:cs="Times New Roman"/>
          <w:szCs w:val="20"/>
          <w:lang w:val="en-GB"/>
        </w:rPr>
        <w:t>. This partition of cells into sets of synchronized cells solves the problem partially.</w:t>
      </w:r>
    </w:p>
    <w:p w14:paraId="7506C634" w14:textId="1EDE86D4" w:rsidR="008B5CB6" w:rsidRPr="00FA4ABE" w:rsidRDefault="008B5CB6" w:rsidP="008B5CB6">
      <w:pPr>
        <w:pStyle w:val="ListParagraph"/>
        <w:numPr>
          <w:ilvl w:val="0"/>
          <w:numId w:val="9"/>
        </w:numPr>
        <w:rPr>
          <w:rFonts w:ascii="Times New Roman" w:eastAsia="Times New Roman" w:hAnsi="Times New Roman" w:cs="Times New Roman"/>
          <w:szCs w:val="20"/>
          <w:lang w:val="en-GB"/>
        </w:rPr>
      </w:pPr>
      <w:r w:rsidRPr="00FA4ABE">
        <w:rPr>
          <w:rFonts w:ascii="Times New Roman" w:eastAsia="Times New Roman" w:hAnsi="Times New Roman" w:cs="Times New Roman"/>
          <w:szCs w:val="20"/>
          <w:lang w:val="en-GB"/>
        </w:rPr>
        <w:t xml:space="preserve">A legacy paging performance level </w:t>
      </w:r>
      <w:r w:rsidR="009320C7" w:rsidRPr="00FA4ABE">
        <w:rPr>
          <w:rFonts w:ascii="Times New Roman" w:eastAsia="Times New Roman" w:hAnsi="Times New Roman" w:cs="Times New Roman"/>
          <w:szCs w:val="20"/>
          <w:lang w:val="en-GB"/>
        </w:rPr>
        <w:t xml:space="preserve">for missed paged </w:t>
      </w:r>
      <w:r w:rsidR="005B53DC" w:rsidRPr="00FA4ABE">
        <w:rPr>
          <w:rFonts w:ascii="Times New Roman" w:eastAsia="Times New Roman" w:hAnsi="Times New Roman" w:cs="Times New Roman"/>
          <w:szCs w:val="20"/>
          <w:lang w:val="en-GB"/>
        </w:rPr>
        <w:t xml:space="preserve">(i.e., the performance level </w:t>
      </w:r>
      <w:r w:rsidRPr="00FA4ABE">
        <w:rPr>
          <w:rFonts w:ascii="Times New Roman" w:eastAsia="Times New Roman" w:hAnsi="Times New Roman" w:cs="Times New Roman"/>
          <w:szCs w:val="20"/>
          <w:lang w:val="en-GB"/>
        </w:rPr>
        <w:t xml:space="preserve">that exists with legacy DRX cycles assuming unsynchronized cells in legacy system) can be achieved for </w:t>
      </w:r>
      <w:proofErr w:type="spellStart"/>
      <w:r w:rsidRPr="00FA4ABE">
        <w:rPr>
          <w:rFonts w:ascii="Times New Roman" w:eastAsia="Times New Roman" w:hAnsi="Times New Roman" w:cs="Times New Roman"/>
          <w:szCs w:val="20"/>
          <w:lang w:val="en-GB"/>
        </w:rPr>
        <w:t>eDRX</w:t>
      </w:r>
      <w:proofErr w:type="spellEnd"/>
      <w:r w:rsidRPr="00FA4ABE">
        <w:rPr>
          <w:rFonts w:ascii="Times New Roman" w:eastAsia="Times New Roman" w:hAnsi="Times New Roman" w:cs="Times New Roman"/>
          <w:szCs w:val="20"/>
          <w:lang w:val="en-GB"/>
        </w:rPr>
        <w:t xml:space="preserve"> case by making the POs in different cells in the RA nearly synchronized with maximum separation between POs being less than or equal to the maximum legacy DRX cycle length (i.e. a few seconds).</w:t>
      </w:r>
    </w:p>
    <w:p w14:paraId="4B9396CB" w14:textId="59E7485C" w:rsidR="009320C7" w:rsidRPr="00FA4ABE" w:rsidRDefault="008B5CB6" w:rsidP="008B5CB6">
      <w:pPr>
        <w:pStyle w:val="ListParagraph"/>
        <w:numPr>
          <w:ilvl w:val="1"/>
          <w:numId w:val="9"/>
        </w:numPr>
        <w:rPr>
          <w:rFonts w:ascii="Times New Roman" w:eastAsia="Times New Roman" w:hAnsi="Times New Roman" w:cs="Times New Roman"/>
          <w:szCs w:val="20"/>
          <w:lang w:val="en-GB"/>
        </w:rPr>
      </w:pPr>
      <w:r w:rsidRPr="00FA4ABE">
        <w:rPr>
          <w:rFonts w:ascii="Times New Roman" w:eastAsia="Times New Roman" w:hAnsi="Times New Roman" w:cs="Times New Roman"/>
          <w:szCs w:val="20"/>
          <w:lang w:val="en-GB"/>
        </w:rPr>
        <w:t xml:space="preserve">In this approach device wakes up periodically every </w:t>
      </w:r>
      <w:proofErr w:type="spellStart"/>
      <w:r w:rsidRPr="00FA4ABE">
        <w:rPr>
          <w:rFonts w:ascii="Times New Roman" w:eastAsia="Times New Roman" w:hAnsi="Times New Roman" w:cs="Times New Roman"/>
          <w:szCs w:val="20"/>
          <w:lang w:val="en-GB"/>
        </w:rPr>
        <w:t>eDRX</w:t>
      </w:r>
      <w:proofErr w:type="spellEnd"/>
      <w:r w:rsidRPr="00FA4ABE">
        <w:rPr>
          <w:rFonts w:ascii="Times New Roman" w:eastAsia="Times New Roman" w:hAnsi="Times New Roman" w:cs="Times New Roman"/>
          <w:szCs w:val="20"/>
          <w:lang w:val="en-GB"/>
        </w:rPr>
        <w:t xml:space="preserve"> cycle</w:t>
      </w:r>
      <w:r w:rsidR="0013589C" w:rsidRPr="00FA4ABE">
        <w:rPr>
          <w:rFonts w:ascii="Times New Roman" w:eastAsia="Times New Roman" w:hAnsi="Times New Roman" w:cs="Times New Roman"/>
          <w:szCs w:val="20"/>
          <w:lang w:val="en-GB"/>
        </w:rPr>
        <w:t xml:space="preserve"> to check for paging</w:t>
      </w:r>
      <w:r w:rsidRPr="00FA4ABE">
        <w:rPr>
          <w:rFonts w:ascii="Times New Roman" w:eastAsia="Times New Roman" w:hAnsi="Times New Roman" w:cs="Times New Roman"/>
          <w:szCs w:val="20"/>
          <w:lang w:val="en-GB"/>
        </w:rPr>
        <w:t>.</w:t>
      </w:r>
      <w:r w:rsidR="0013589C" w:rsidRPr="00FA4ABE">
        <w:rPr>
          <w:rFonts w:ascii="Times New Roman" w:eastAsia="Times New Roman" w:hAnsi="Times New Roman" w:cs="Times New Roman"/>
          <w:szCs w:val="20"/>
          <w:lang w:val="en-GB"/>
        </w:rPr>
        <w:t xml:space="preserve"> On wake up</w:t>
      </w:r>
      <w:r w:rsidR="005B53DC" w:rsidRPr="00FA4ABE">
        <w:rPr>
          <w:rFonts w:ascii="Times New Roman" w:eastAsia="Times New Roman" w:hAnsi="Times New Roman" w:cs="Times New Roman"/>
          <w:szCs w:val="20"/>
          <w:lang w:val="en-GB"/>
        </w:rPr>
        <w:t>,</w:t>
      </w:r>
      <w:r w:rsidR="0013589C" w:rsidRPr="00FA4ABE">
        <w:rPr>
          <w:rFonts w:ascii="Times New Roman" w:eastAsia="Times New Roman" w:hAnsi="Times New Roman" w:cs="Times New Roman"/>
          <w:szCs w:val="20"/>
          <w:lang w:val="en-GB"/>
        </w:rPr>
        <w:t xml:space="preserve"> </w:t>
      </w:r>
      <w:r w:rsidR="009320C7" w:rsidRPr="00FA4ABE">
        <w:rPr>
          <w:rFonts w:ascii="Times New Roman" w:eastAsia="Times New Roman" w:hAnsi="Times New Roman" w:cs="Times New Roman"/>
          <w:szCs w:val="20"/>
          <w:lang w:val="en-GB"/>
        </w:rPr>
        <w:t xml:space="preserve">device monitors one or more legacy PO(s) before moving back to </w:t>
      </w:r>
      <w:proofErr w:type="spellStart"/>
      <w:r w:rsidR="009320C7" w:rsidRPr="00FA4ABE">
        <w:rPr>
          <w:rFonts w:ascii="Times New Roman" w:eastAsia="Times New Roman" w:hAnsi="Times New Roman" w:cs="Times New Roman"/>
          <w:szCs w:val="20"/>
          <w:lang w:val="en-GB"/>
        </w:rPr>
        <w:t>eDRX</w:t>
      </w:r>
      <w:proofErr w:type="spellEnd"/>
      <w:r w:rsidR="009320C7" w:rsidRPr="00FA4ABE">
        <w:rPr>
          <w:rFonts w:ascii="Times New Roman" w:eastAsia="Times New Roman" w:hAnsi="Times New Roman" w:cs="Times New Roman"/>
          <w:szCs w:val="20"/>
          <w:lang w:val="en-GB"/>
        </w:rPr>
        <w:t xml:space="preserve"> sleep. SGSN/CN sends the paging trigger to BSSs at/right before the device’s </w:t>
      </w:r>
      <w:proofErr w:type="spellStart"/>
      <w:r w:rsidR="009320C7" w:rsidRPr="00FA4ABE">
        <w:rPr>
          <w:rFonts w:ascii="Times New Roman" w:eastAsia="Times New Roman" w:hAnsi="Times New Roman" w:cs="Times New Roman"/>
          <w:szCs w:val="20"/>
          <w:lang w:val="en-GB"/>
        </w:rPr>
        <w:t>eDRX</w:t>
      </w:r>
      <w:proofErr w:type="spellEnd"/>
      <w:r w:rsidR="009320C7" w:rsidRPr="00FA4ABE">
        <w:rPr>
          <w:rFonts w:ascii="Times New Roman" w:eastAsia="Times New Roman" w:hAnsi="Times New Roman" w:cs="Times New Roman"/>
          <w:szCs w:val="20"/>
          <w:lang w:val="en-GB"/>
        </w:rPr>
        <w:t xml:space="preserve"> wake</w:t>
      </w:r>
      <w:r w:rsidR="00241A2B" w:rsidRPr="00FA4ABE">
        <w:rPr>
          <w:rFonts w:ascii="Times New Roman" w:eastAsia="Times New Roman" w:hAnsi="Times New Roman" w:cs="Times New Roman"/>
          <w:szCs w:val="20"/>
          <w:lang w:val="en-GB"/>
        </w:rPr>
        <w:t xml:space="preserve"> up</w:t>
      </w:r>
      <w:r w:rsidR="009320C7" w:rsidRPr="00FA4ABE">
        <w:rPr>
          <w:rFonts w:ascii="Times New Roman" w:eastAsia="Times New Roman" w:hAnsi="Times New Roman" w:cs="Times New Roman"/>
          <w:szCs w:val="20"/>
          <w:lang w:val="en-GB"/>
        </w:rPr>
        <w:t xml:space="preserve">. </w:t>
      </w:r>
    </w:p>
    <w:p w14:paraId="1ABE39EE" w14:textId="474C4CC0" w:rsidR="009320C7" w:rsidRPr="00FA4ABE" w:rsidRDefault="009320C7" w:rsidP="008B5CB6">
      <w:pPr>
        <w:pStyle w:val="ListParagraph"/>
        <w:numPr>
          <w:ilvl w:val="1"/>
          <w:numId w:val="9"/>
        </w:numPr>
        <w:rPr>
          <w:rFonts w:ascii="Times New Roman" w:eastAsia="Times New Roman" w:hAnsi="Times New Roman" w:cs="Times New Roman"/>
          <w:szCs w:val="20"/>
          <w:lang w:val="en-GB"/>
        </w:rPr>
      </w:pPr>
      <w:r w:rsidRPr="00FA4ABE">
        <w:rPr>
          <w:rFonts w:ascii="Times New Roman" w:eastAsia="Times New Roman" w:hAnsi="Times New Roman" w:cs="Times New Roman"/>
          <w:szCs w:val="20"/>
          <w:lang w:val="en-GB"/>
        </w:rPr>
        <w:t xml:space="preserve">The start of first </w:t>
      </w:r>
      <w:proofErr w:type="spellStart"/>
      <w:r w:rsidRPr="00FA4ABE">
        <w:rPr>
          <w:rFonts w:ascii="Times New Roman" w:eastAsia="Times New Roman" w:hAnsi="Times New Roman" w:cs="Times New Roman"/>
          <w:szCs w:val="20"/>
          <w:lang w:val="en-GB"/>
        </w:rPr>
        <w:t>eDRX</w:t>
      </w:r>
      <w:proofErr w:type="spellEnd"/>
      <w:r w:rsidRPr="00FA4ABE">
        <w:rPr>
          <w:rFonts w:ascii="Times New Roman" w:eastAsia="Times New Roman" w:hAnsi="Times New Roman" w:cs="Times New Roman"/>
          <w:szCs w:val="20"/>
          <w:lang w:val="en-GB"/>
        </w:rPr>
        <w:t xml:space="preserve"> cycle can be made at specific reference time or specific event known to device and SGSN/CN</w:t>
      </w:r>
      <w:r w:rsidR="00990032" w:rsidRPr="00FA4ABE">
        <w:rPr>
          <w:rFonts w:ascii="Times New Roman" w:eastAsia="Times New Roman" w:hAnsi="Times New Roman" w:cs="Times New Roman"/>
          <w:szCs w:val="20"/>
          <w:lang w:val="en-GB"/>
        </w:rPr>
        <w:t xml:space="preserve">. For example, at time of </w:t>
      </w:r>
      <w:r w:rsidR="00664857" w:rsidRPr="00FA4ABE">
        <w:rPr>
          <w:rFonts w:ascii="Times New Roman" w:eastAsia="Times New Roman" w:hAnsi="Times New Roman" w:cs="Times New Roman"/>
          <w:szCs w:val="20"/>
          <w:lang w:val="en-GB"/>
        </w:rPr>
        <w:t xml:space="preserve">Network </w:t>
      </w:r>
      <w:r w:rsidR="00990032" w:rsidRPr="00FA4ABE">
        <w:rPr>
          <w:rFonts w:ascii="Times New Roman" w:eastAsia="Times New Roman" w:hAnsi="Times New Roman" w:cs="Times New Roman"/>
          <w:szCs w:val="20"/>
          <w:lang w:val="en-GB"/>
        </w:rPr>
        <w:t xml:space="preserve">Attach/RAU accept, SGSN/CN can send a reference time to start the </w:t>
      </w:r>
      <w:proofErr w:type="spellStart"/>
      <w:r w:rsidR="00990032" w:rsidRPr="00FA4ABE">
        <w:rPr>
          <w:rFonts w:ascii="Times New Roman" w:eastAsia="Times New Roman" w:hAnsi="Times New Roman" w:cs="Times New Roman"/>
          <w:szCs w:val="20"/>
          <w:lang w:val="en-GB"/>
        </w:rPr>
        <w:t>eDRX</w:t>
      </w:r>
      <w:proofErr w:type="spellEnd"/>
      <w:r w:rsidR="00990032" w:rsidRPr="00FA4ABE">
        <w:rPr>
          <w:rFonts w:ascii="Times New Roman" w:eastAsia="Times New Roman" w:hAnsi="Times New Roman" w:cs="Times New Roman"/>
          <w:szCs w:val="20"/>
          <w:lang w:val="en-GB"/>
        </w:rPr>
        <w:t>. Reference time can be an absolute clock time such as UTC (</w:t>
      </w:r>
      <w:r w:rsidR="00664857" w:rsidRPr="00FA4ABE">
        <w:rPr>
          <w:rFonts w:ascii="Times New Roman" w:eastAsia="Times New Roman" w:hAnsi="Times New Roman" w:cs="Times New Roman"/>
          <w:szCs w:val="20"/>
          <w:lang w:val="en-GB"/>
        </w:rPr>
        <w:t xml:space="preserve">coordinated </w:t>
      </w:r>
      <w:r w:rsidR="00990032" w:rsidRPr="00FA4ABE">
        <w:rPr>
          <w:rFonts w:ascii="Times New Roman" w:eastAsia="Times New Roman" w:hAnsi="Times New Roman" w:cs="Times New Roman"/>
          <w:szCs w:val="20"/>
          <w:lang w:val="en-GB"/>
        </w:rPr>
        <w:t>universal time) may be sent over air interface in say SI message.</w:t>
      </w:r>
    </w:p>
    <w:p w14:paraId="6445F373" w14:textId="794078A9" w:rsidR="00990032" w:rsidRPr="00FA4ABE" w:rsidRDefault="00990032" w:rsidP="00664857">
      <w:pPr>
        <w:pStyle w:val="ListParagraph"/>
        <w:numPr>
          <w:ilvl w:val="1"/>
          <w:numId w:val="9"/>
        </w:numPr>
        <w:rPr>
          <w:rFonts w:ascii="Times New Roman" w:eastAsia="Times New Roman" w:hAnsi="Times New Roman" w:cs="Times New Roman"/>
          <w:szCs w:val="20"/>
          <w:lang w:val="en-GB"/>
        </w:rPr>
      </w:pPr>
      <w:r w:rsidRPr="00FA4ABE">
        <w:rPr>
          <w:rFonts w:ascii="Times New Roman" w:eastAsia="Times New Roman" w:hAnsi="Times New Roman" w:cs="Times New Roman"/>
          <w:szCs w:val="20"/>
          <w:lang w:val="en-GB"/>
        </w:rPr>
        <w:t xml:space="preserve">If absolute clock time cannot be sent as reference time, a specific event can be considered, to start/restart the </w:t>
      </w:r>
      <w:proofErr w:type="spellStart"/>
      <w:r w:rsidRPr="00FA4ABE">
        <w:rPr>
          <w:rFonts w:ascii="Times New Roman" w:eastAsia="Times New Roman" w:hAnsi="Times New Roman" w:cs="Times New Roman"/>
          <w:szCs w:val="20"/>
          <w:lang w:val="en-GB"/>
        </w:rPr>
        <w:t>eDRX</w:t>
      </w:r>
      <w:proofErr w:type="spellEnd"/>
      <w:r w:rsidRPr="00FA4ABE">
        <w:rPr>
          <w:rFonts w:ascii="Times New Roman" w:eastAsia="Times New Roman" w:hAnsi="Times New Roman" w:cs="Times New Roman"/>
          <w:szCs w:val="20"/>
          <w:lang w:val="en-GB"/>
        </w:rPr>
        <w:t xml:space="preserve"> cycle. For example,   </w:t>
      </w:r>
      <w:r w:rsidR="00664857" w:rsidRPr="00FA4ABE">
        <w:rPr>
          <w:rFonts w:ascii="Times New Roman" w:eastAsia="Times New Roman" w:hAnsi="Times New Roman" w:cs="Times New Roman"/>
          <w:szCs w:val="20"/>
          <w:lang w:val="en-GB"/>
        </w:rPr>
        <w:t xml:space="preserve">Network Attach/RAU accept can be a reference event to start/restart the </w:t>
      </w:r>
      <w:proofErr w:type="spellStart"/>
      <w:r w:rsidR="00664857" w:rsidRPr="00FA4ABE">
        <w:rPr>
          <w:rFonts w:ascii="Times New Roman" w:eastAsia="Times New Roman" w:hAnsi="Times New Roman" w:cs="Times New Roman"/>
          <w:szCs w:val="20"/>
          <w:lang w:val="en-GB"/>
        </w:rPr>
        <w:t>eDRX</w:t>
      </w:r>
      <w:proofErr w:type="spellEnd"/>
      <w:r w:rsidR="00664857" w:rsidRPr="00FA4ABE">
        <w:rPr>
          <w:rFonts w:ascii="Times New Roman" w:eastAsia="Times New Roman" w:hAnsi="Times New Roman" w:cs="Times New Roman"/>
          <w:szCs w:val="20"/>
          <w:lang w:val="en-GB"/>
        </w:rPr>
        <w:t xml:space="preserve"> cycle.</w:t>
      </w:r>
    </w:p>
    <w:p w14:paraId="3961E78D" w14:textId="3A113B90" w:rsidR="00664857" w:rsidRPr="00FA4ABE" w:rsidRDefault="00664857" w:rsidP="008B5CB6">
      <w:pPr>
        <w:pStyle w:val="ListParagraph"/>
        <w:numPr>
          <w:ilvl w:val="1"/>
          <w:numId w:val="9"/>
        </w:numPr>
        <w:rPr>
          <w:rFonts w:ascii="Times New Roman" w:eastAsia="Times New Roman" w:hAnsi="Times New Roman" w:cs="Times New Roman"/>
          <w:szCs w:val="20"/>
          <w:lang w:val="en-GB"/>
        </w:rPr>
      </w:pPr>
      <w:r w:rsidRPr="00FA4ABE">
        <w:rPr>
          <w:rFonts w:ascii="Times New Roman" w:eastAsia="Times New Roman" w:hAnsi="Times New Roman" w:cs="Times New Roman"/>
          <w:szCs w:val="20"/>
          <w:lang w:val="en-GB"/>
        </w:rPr>
        <w:t xml:space="preserve">Once </w:t>
      </w:r>
      <w:proofErr w:type="spellStart"/>
      <w:r w:rsidRPr="00FA4ABE">
        <w:rPr>
          <w:rFonts w:ascii="Times New Roman" w:eastAsia="Times New Roman" w:hAnsi="Times New Roman" w:cs="Times New Roman"/>
          <w:szCs w:val="20"/>
          <w:lang w:val="en-GB"/>
        </w:rPr>
        <w:t>eDRX</w:t>
      </w:r>
      <w:proofErr w:type="spellEnd"/>
      <w:r w:rsidRPr="00FA4ABE">
        <w:rPr>
          <w:rFonts w:ascii="Times New Roman" w:eastAsia="Times New Roman" w:hAnsi="Times New Roman" w:cs="Times New Roman"/>
          <w:szCs w:val="20"/>
          <w:lang w:val="en-GB"/>
        </w:rPr>
        <w:t xml:space="preserve"> cycle is started, it will continue periodically irrespective of device’s GMM/RR states (Ready/Standby). </w:t>
      </w:r>
    </w:p>
    <w:p w14:paraId="34298943" w14:textId="54D1415D" w:rsidR="008B5CB6" w:rsidRPr="00FA4ABE" w:rsidRDefault="009320C7" w:rsidP="008B5CB6">
      <w:pPr>
        <w:pStyle w:val="ListParagraph"/>
        <w:numPr>
          <w:ilvl w:val="1"/>
          <w:numId w:val="9"/>
        </w:numPr>
        <w:rPr>
          <w:rFonts w:ascii="Times New Roman" w:eastAsia="Times New Roman" w:hAnsi="Times New Roman" w:cs="Times New Roman"/>
          <w:szCs w:val="20"/>
          <w:lang w:val="en-GB"/>
        </w:rPr>
      </w:pPr>
      <w:r w:rsidRPr="00FA4ABE">
        <w:rPr>
          <w:rFonts w:ascii="Times New Roman" w:eastAsia="Times New Roman" w:hAnsi="Times New Roman" w:cs="Times New Roman"/>
          <w:szCs w:val="20"/>
          <w:lang w:val="en-GB"/>
        </w:rPr>
        <w:t>BSS does need much change in its behaviour compared to its legacy behaviour for paging.</w:t>
      </w:r>
      <w:r w:rsidR="005B53DC" w:rsidRPr="00FA4ABE">
        <w:rPr>
          <w:rFonts w:ascii="Times New Roman" w:eastAsia="Times New Roman" w:hAnsi="Times New Roman" w:cs="Times New Roman"/>
          <w:szCs w:val="20"/>
          <w:lang w:val="en-GB"/>
        </w:rPr>
        <w:t xml:space="preserve"> To increase the paging reception reliability, SGSN/CN may ask BSS to repeat paging say in two or more consecutive POs on device’s </w:t>
      </w:r>
      <w:proofErr w:type="spellStart"/>
      <w:r w:rsidR="005B53DC" w:rsidRPr="00FA4ABE">
        <w:rPr>
          <w:rFonts w:ascii="Times New Roman" w:eastAsia="Times New Roman" w:hAnsi="Times New Roman" w:cs="Times New Roman"/>
          <w:szCs w:val="20"/>
          <w:lang w:val="en-GB"/>
        </w:rPr>
        <w:t>eDRX</w:t>
      </w:r>
      <w:proofErr w:type="spellEnd"/>
      <w:r w:rsidR="005B53DC" w:rsidRPr="00FA4ABE">
        <w:rPr>
          <w:rFonts w:ascii="Times New Roman" w:eastAsia="Times New Roman" w:hAnsi="Times New Roman" w:cs="Times New Roman"/>
          <w:szCs w:val="20"/>
          <w:lang w:val="en-GB"/>
        </w:rPr>
        <w:t xml:space="preserve"> wake up. In this case there is changes in the BSS behaviour compared to its legacy behaviour.</w:t>
      </w:r>
    </w:p>
    <w:p w14:paraId="3A77F0F9" w14:textId="1A08CCB8" w:rsidR="006D4026" w:rsidRPr="00FA4ABE" w:rsidRDefault="006D4026" w:rsidP="008B5CB6">
      <w:pPr>
        <w:pStyle w:val="ListParagraph"/>
        <w:numPr>
          <w:ilvl w:val="1"/>
          <w:numId w:val="9"/>
        </w:numPr>
        <w:rPr>
          <w:rFonts w:ascii="Times New Roman" w:eastAsia="Times New Roman" w:hAnsi="Times New Roman" w:cs="Times New Roman"/>
          <w:szCs w:val="20"/>
          <w:lang w:val="en-GB"/>
        </w:rPr>
      </w:pPr>
      <w:r w:rsidRPr="00FA4ABE">
        <w:rPr>
          <w:rFonts w:ascii="Times New Roman" w:eastAsia="Times New Roman" w:hAnsi="Times New Roman" w:cs="Times New Roman"/>
          <w:szCs w:val="20"/>
          <w:lang w:val="en-GB"/>
        </w:rPr>
        <w:t xml:space="preserve">The main drawback of this approach is that device needs to maintain both </w:t>
      </w:r>
      <w:proofErr w:type="spellStart"/>
      <w:r w:rsidRPr="00FA4ABE">
        <w:rPr>
          <w:rFonts w:ascii="Times New Roman" w:eastAsia="Times New Roman" w:hAnsi="Times New Roman" w:cs="Times New Roman"/>
          <w:szCs w:val="20"/>
          <w:lang w:val="en-GB"/>
        </w:rPr>
        <w:t>eDRX</w:t>
      </w:r>
      <w:proofErr w:type="spellEnd"/>
      <w:r w:rsidRPr="00FA4ABE">
        <w:rPr>
          <w:rFonts w:ascii="Times New Roman" w:eastAsia="Times New Roman" w:hAnsi="Times New Roman" w:cs="Times New Roman"/>
          <w:szCs w:val="20"/>
          <w:lang w:val="en-GB"/>
        </w:rPr>
        <w:t xml:space="preserve"> and legacy DRX configurations.</w:t>
      </w:r>
    </w:p>
    <w:p w14:paraId="45E9186C" w14:textId="4C9EAA84" w:rsidR="0040683B" w:rsidRPr="00FA4ABE" w:rsidRDefault="00964C78" w:rsidP="00CD078E">
      <w:pPr>
        <w:pStyle w:val="Header"/>
        <w:numPr>
          <w:ilvl w:val="0"/>
          <w:numId w:val="9"/>
        </w:numPr>
        <w:spacing w:line="360" w:lineRule="auto"/>
        <w:jc w:val="both"/>
        <w:rPr>
          <w:sz w:val="22"/>
        </w:rPr>
      </w:pPr>
      <w:r w:rsidRPr="00FA4ABE">
        <w:rPr>
          <w:sz w:val="22"/>
        </w:rPr>
        <w:t>Another</w:t>
      </w:r>
      <w:r w:rsidR="00A41A7E" w:rsidRPr="00FA4ABE">
        <w:rPr>
          <w:sz w:val="22"/>
        </w:rPr>
        <w:t xml:space="preserve"> solution to ensure the paging reception or DL data arrival notification </w:t>
      </w:r>
      <w:r w:rsidR="006E4EE5" w:rsidRPr="00FA4ABE">
        <w:rPr>
          <w:sz w:val="22"/>
        </w:rPr>
        <w:t xml:space="preserve">to the device </w:t>
      </w:r>
      <w:r w:rsidR="00300905" w:rsidRPr="00FA4ABE">
        <w:rPr>
          <w:sz w:val="22"/>
        </w:rPr>
        <w:t xml:space="preserve">in a RA with </w:t>
      </w:r>
      <w:r w:rsidR="00CD078E" w:rsidRPr="00FA4ABE">
        <w:rPr>
          <w:sz w:val="22"/>
        </w:rPr>
        <w:t>unsynchronized cells is to broadcast the paging request in each cell of the RA only once. That is SGSN/CN does not go for retransmission of paging initiation/trigger. If device does not respond to the first paging trigger</w:t>
      </w:r>
      <w:r w:rsidR="00300905" w:rsidRPr="00FA4ABE">
        <w:rPr>
          <w:sz w:val="22"/>
        </w:rPr>
        <w:t>, SGSN should store the paging request</w:t>
      </w:r>
      <w:r w:rsidR="00CD078E" w:rsidRPr="00FA4ABE">
        <w:rPr>
          <w:sz w:val="22"/>
        </w:rPr>
        <w:t>/trigger</w:t>
      </w:r>
      <w:r w:rsidR="00300905" w:rsidRPr="00FA4ABE">
        <w:rPr>
          <w:sz w:val="22"/>
        </w:rPr>
        <w:t xml:space="preserve"> for a period </w:t>
      </w:r>
      <w:proofErr w:type="spellStart"/>
      <w:r w:rsidR="00681493" w:rsidRPr="00FA4ABE">
        <w:rPr>
          <w:sz w:val="22"/>
        </w:rPr>
        <w:t>upto</w:t>
      </w:r>
      <w:proofErr w:type="spellEnd"/>
      <w:r w:rsidR="00300905" w:rsidRPr="00FA4ABE">
        <w:rPr>
          <w:sz w:val="22"/>
        </w:rPr>
        <w:t xml:space="preserve"> periodic RAU time</w:t>
      </w:r>
      <w:r w:rsidR="00681493" w:rsidRPr="00FA4ABE">
        <w:rPr>
          <w:sz w:val="22"/>
        </w:rPr>
        <w:t>r value</w:t>
      </w:r>
      <w:r w:rsidR="00300905" w:rsidRPr="00FA4ABE">
        <w:rPr>
          <w:sz w:val="22"/>
        </w:rPr>
        <w:t xml:space="preserve">. The device </w:t>
      </w:r>
      <w:r w:rsidR="006546DE" w:rsidRPr="00FA4ABE">
        <w:rPr>
          <w:sz w:val="22"/>
        </w:rPr>
        <w:t>always</w:t>
      </w:r>
      <w:r w:rsidR="00300905" w:rsidRPr="00FA4ABE">
        <w:rPr>
          <w:sz w:val="22"/>
        </w:rPr>
        <w:t xml:space="preserve"> contact</w:t>
      </w:r>
      <w:r w:rsidR="006546DE" w:rsidRPr="00FA4ABE">
        <w:rPr>
          <w:sz w:val="22"/>
        </w:rPr>
        <w:t>s</w:t>
      </w:r>
      <w:r w:rsidR="00300905" w:rsidRPr="00FA4ABE">
        <w:rPr>
          <w:sz w:val="22"/>
        </w:rPr>
        <w:t xml:space="preserve"> the network within this period for at least </w:t>
      </w:r>
      <w:r w:rsidR="00681493" w:rsidRPr="00FA4ABE">
        <w:rPr>
          <w:sz w:val="22"/>
        </w:rPr>
        <w:t xml:space="preserve">periodic </w:t>
      </w:r>
      <w:r w:rsidR="00300905" w:rsidRPr="00FA4ABE">
        <w:rPr>
          <w:sz w:val="22"/>
        </w:rPr>
        <w:t xml:space="preserve">RAU. CN should </w:t>
      </w:r>
      <w:r w:rsidR="00681493" w:rsidRPr="00FA4ABE">
        <w:rPr>
          <w:sz w:val="22"/>
        </w:rPr>
        <w:t xml:space="preserve">then </w:t>
      </w:r>
      <w:r w:rsidR="00300905" w:rsidRPr="00FA4ABE">
        <w:rPr>
          <w:sz w:val="22"/>
        </w:rPr>
        <w:t xml:space="preserve">indicate the device about </w:t>
      </w:r>
      <w:r w:rsidR="00681493" w:rsidRPr="00FA4ABE">
        <w:rPr>
          <w:sz w:val="22"/>
        </w:rPr>
        <w:t xml:space="preserve">failed </w:t>
      </w:r>
      <w:r w:rsidR="00300905" w:rsidRPr="00FA4ABE">
        <w:rPr>
          <w:sz w:val="22"/>
        </w:rPr>
        <w:t>paging</w:t>
      </w:r>
      <w:r w:rsidR="00681493" w:rsidRPr="00FA4ABE">
        <w:rPr>
          <w:sz w:val="22"/>
        </w:rPr>
        <w:t xml:space="preserve"> attempt or </w:t>
      </w:r>
      <w:r w:rsidR="00300905" w:rsidRPr="00FA4ABE">
        <w:rPr>
          <w:sz w:val="22"/>
        </w:rPr>
        <w:t xml:space="preserve">DL packet </w:t>
      </w:r>
      <w:r w:rsidR="00681493" w:rsidRPr="00FA4ABE">
        <w:rPr>
          <w:sz w:val="22"/>
        </w:rPr>
        <w:t xml:space="preserve">notification </w:t>
      </w:r>
      <w:r w:rsidR="006546DE" w:rsidRPr="00FA4ABE">
        <w:rPr>
          <w:sz w:val="22"/>
        </w:rPr>
        <w:t xml:space="preserve">e.g., </w:t>
      </w:r>
      <w:r w:rsidR="00300905" w:rsidRPr="00FA4ABE">
        <w:rPr>
          <w:sz w:val="22"/>
        </w:rPr>
        <w:t xml:space="preserve">in RAU accept message. </w:t>
      </w:r>
      <w:r w:rsidR="00A41A7E" w:rsidRPr="00FA4ABE">
        <w:rPr>
          <w:sz w:val="22"/>
        </w:rPr>
        <w:t xml:space="preserve"> </w:t>
      </w:r>
      <w:r w:rsidR="00BC5FFC" w:rsidRPr="00FA4ABE">
        <w:rPr>
          <w:sz w:val="22"/>
        </w:rPr>
        <w:t xml:space="preserve">This approach is simpler and also has less overhead on BSS-SGSN interface. The main drawback is increased latency for DL packet which may be acceptable in case of </w:t>
      </w:r>
      <w:proofErr w:type="spellStart"/>
      <w:r w:rsidR="00BC5FFC" w:rsidRPr="00FA4ABE">
        <w:rPr>
          <w:sz w:val="22"/>
        </w:rPr>
        <w:t>IoT</w:t>
      </w:r>
      <w:proofErr w:type="spellEnd"/>
      <w:r w:rsidR="00BC5FFC" w:rsidRPr="00FA4ABE">
        <w:rPr>
          <w:sz w:val="22"/>
        </w:rPr>
        <w:t>.</w:t>
      </w:r>
    </w:p>
    <w:p w14:paraId="236C13AC" w14:textId="77777777" w:rsidR="00812DF9" w:rsidRPr="00FA4ABE" w:rsidRDefault="00812DF9" w:rsidP="00812DF9">
      <w:pPr>
        <w:pStyle w:val="Header"/>
        <w:spacing w:line="360" w:lineRule="auto"/>
        <w:jc w:val="both"/>
        <w:rPr>
          <w:sz w:val="22"/>
        </w:rPr>
      </w:pPr>
    </w:p>
    <w:p w14:paraId="59CE039F" w14:textId="22F859C3" w:rsidR="003F1989" w:rsidRPr="00FA4ABE" w:rsidRDefault="003F1989" w:rsidP="0040683B">
      <w:pPr>
        <w:pStyle w:val="Header"/>
        <w:spacing w:line="360" w:lineRule="auto"/>
        <w:jc w:val="both"/>
        <w:rPr>
          <w:b/>
          <w:sz w:val="22"/>
        </w:rPr>
      </w:pPr>
      <w:r w:rsidRPr="00FA4ABE">
        <w:rPr>
          <w:b/>
          <w:sz w:val="22"/>
        </w:rPr>
        <w:lastRenderedPageBreak/>
        <w:t>Solution/Proposal 1:</w:t>
      </w:r>
      <w:r w:rsidR="00A41A7E" w:rsidRPr="00FA4ABE">
        <w:rPr>
          <w:b/>
          <w:sz w:val="22"/>
        </w:rPr>
        <w:t xml:space="preserve"> </w:t>
      </w:r>
      <w:r w:rsidR="001C1A00" w:rsidRPr="00FA4ABE">
        <w:rPr>
          <w:b/>
          <w:sz w:val="22"/>
        </w:rPr>
        <w:t>Making cells in a RA synchronized can address (or at least can greatly simplify</w:t>
      </w:r>
      <w:r w:rsidR="00812DF9" w:rsidRPr="00FA4ABE">
        <w:rPr>
          <w:b/>
          <w:sz w:val="22"/>
        </w:rPr>
        <w:t xml:space="preserve"> the solutions for) all</w:t>
      </w:r>
      <w:r w:rsidR="001C1A00" w:rsidRPr="00FA4ABE">
        <w:rPr>
          <w:b/>
          <w:sz w:val="22"/>
        </w:rPr>
        <w:t xml:space="preserve"> the issues identified in Problem 1</w:t>
      </w:r>
      <w:r w:rsidR="00812DF9" w:rsidRPr="00FA4ABE">
        <w:rPr>
          <w:b/>
          <w:sz w:val="22"/>
        </w:rPr>
        <w:t xml:space="preserve"> (missing paging)</w:t>
      </w:r>
      <w:r w:rsidR="001C1A00" w:rsidRPr="00FA4ABE">
        <w:rPr>
          <w:b/>
          <w:sz w:val="22"/>
        </w:rPr>
        <w:t>, Problem 2</w:t>
      </w:r>
      <w:r w:rsidR="00681493" w:rsidRPr="00FA4ABE">
        <w:rPr>
          <w:b/>
          <w:sz w:val="22"/>
        </w:rPr>
        <w:t xml:space="preserve"> (m</w:t>
      </w:r>
      <w:r w:rsidR="00812DF9" w:rsidRPr="00FA4ABE">
        <w:rPr>
          <w:b/>
          <w:sz w:val="22"/>
        </w:rPr>
        <w:t>ultiple receptions of same paging message)</w:t>
      </w:r>
      <w:r w:rsidR="001C1A00" w:rsidRPr="00FA4ABE">
        <w:rPr>
          <w:b/>
          <w:sz w:val="22"/>
        </w:rPr>
        <w:t xml:space="preserve"> and Problem 3</w:t>
      </w:r>
      <w:r w:rsidR="00681493" w:rsidRPr="00FA4ABE">
        <w:rPr>
          <w:b/>
          <w:sz w:val="22"/>
        </w:rPr>
        <w:t xml:space="preserve"> (resource wastage due to d</w:t>
      </w:r>
      <w:r w:rsidR="00812DF9" w:rsidRPr="00FA4ABE">
        <w:rPr>
          <w:b/>
          <w:sz w:val="22"/>
        </w:rPr>
        <w:t>evice</w:t>
      </w:r>
      <w:r w:rsidR="00681493" w:rsidRPr="00FA4ABE">
        <w:rPr>
          <w:b/>
          <w:sz w:val="22"/>
        </w:rPr>
        <w:t xml:space="preserve"> moving to n</w:t>
      </w:r>
      <w:r w:rsidR="00812DF9" w:rsidRPr="00FA4ABE">
        <w:rPr>
          <w:b/>
          <w:sz w:val="22"/>
        </w:rPr>
        <w:t>ew RA)</w:t>
      </w:r>
      <w:r w:rsidR="001C1A00" w:rsidRPr="00FA4ABE">
        <w:rPr>
          <w:b/>
          <w:sz w:val="22"/>
        </w:rPr>
        <w:t>.</w:t>
      </w:r>
    </w:p>
    <w:p w14:paraId="38A65A1C" w14:textId="77777777" w:rsidR="00964C78" w:rsidRPr="00FA4ABE" w:rsidRDefault="00964C78" w:rsidP="0040683B">
      <w:pPr>
        <w:pStyle w:val="Header"/>
        <w:spacing w:line="360" w:lineRule="auto"/>
        <w:jc w:val="both"/>
        <w:rPr>
          <w:b/>
          <w:sz w:val="22"/>
        </w:rPr>
      </w:pPr>
    </w:p>
    <w:p w14:paraId="043B805C" w14:textId="6BCE3636" w:rsidR="00812DF9" w:rsidRPr="00FA4ABE" w:rsidRDefault="00964C78" w:rsidP="0040683B">
      <w:pPr>
        <w:pStyle w:val="Header"/>
        <w:spacing w:line="360" w:lineRule="auto"/>
        <w:jc w:val="both"/>
        <w:rPr>
          <w:b/>
          <w:sz w:val="22"/>
        </w:rPr>
      </w:pPr>
      <w:r w:rsidRPr="00FA4ABE">
        <w:rPr>
          <w:b/>
          <w:sz w:val="22"/>
        </w:rPr>
        <w:t>Solution/Proposal 2:</w:t>
      </w:r>
      <w:r w:rsidR="00241A2B" w:rsidRPr="00FA4ABE">
        <w:rPr>
          <w:b/>
          <w:sz w:val="22"/>
        </w:rPr>
        <w:t xml:space="preserve"> </w:t>
      </w:r>
      <w:r w:rsidR="00F37CD3" w:rsidRPr="00FA4ABE">
        <w:rPr>
          <w:b/>
          <w:sz w:val="22"/>
        </w:rPr>
        <w:t>Another solution (to address all 3 identified Problems 1, 2 and 3) is that t</w:t>
      </w:r>
      <w:r w:rsidR="00241A2B" w:rsidRPr="00FA4ABE">
        <w:rPr>
          <w:b/>
          <w:sz w:val="22"/>
        </w:rPr>
        <w:t xml:space="preserve">he start of </w:t>
      </w:r>
      <w:proofErr w:type="spellStart"/>
      <w:r w:rsidR="00241A2B" w:rsidRPr="00FA4ABE">
        <w:rPr>
          <w:b/>
          <w:sz w:val="22"/>
        </w:rPr>
        <w:t>eDRX</w:t>
      </w:r>
      <w:proofErr w:type="spellEnd"/>
      <w:r w:rsidR="00241A2B" w:rsidRPr="00FA4ABE">
        <w:rPr>
          <w:b/>
          <w:sz w:val="22"/>
        </w:rPr>
        <w:t xml:space="preserve"> cycle can be made at specific reference time or specific event known to device and SGSN/CN. Device wakes up periodically every </w:t>
      </w:r>
      <w:proofErr w:type="spellStart"/>
      <w:r w:rsidR="00241A2B" w:rsidRPr="00FA4ABE">
        <w:rPr>
          <w:b/>
          <w:sz w:val="22"/>
        </w:rPr>
        <w:t>eDRX</w:t>
      </w:r>
      <w:proofErr w:type="spellEnd"/>
      <w:r w:rsidR="00241A2B" w:rsidRPr="00FA4ABE">
        <w:rPr>
          <w:b/>
          <w:sz w:val="22"/>
        </w:rPr>
        <w:t xml:space="preserve"> cycle to check for paging</w:t>
      </w:r>
      <w:r w:rsidR="00F37CD3" w:rsidRPr="00FA4ABE">
        <w:rPr>
          <w:b/>
          <w:sz w:val="22"/>
        </w:rPr>
        <w:t xml:space="preserve"> when it</w:t>
      </w:r>
      <w:r w:rsidR="00241A2B" w:rsidRPr="00FA4ABE">
        <w:rPr>
          <w:b/>
          <w:sz w:val="22"/>
        </w:rPr>
        <w:t xml:space="preserve"> monitors one or more legacy PO(s) before moving back to </w:t>
      </w:r>
      <w:proofErr w:type="spellStart"/>
      <w:r w:rsidR="00241A2B" w:rsidRPr="00FA4ABE">
        <w:rPr>
          <w:b/>
          <w:sz w:val="22"/>
        </w:rPr>
        <w:t>eDRX</w:t>
      </w:r>
      <w:proofErr w:type="spellEnd"/>
      <w:r w:rsidR="00241A2B" w:rsidRPr="00FA4ABE">
        <w:rPr>
          <w:b/>
          <w:sz w:val="22"/>
        </w:rPr>
        <w:t xml:space="preserve"> sleep. SGSN/CN sends the paging trigger to BSSs at/right before the device’s </w:t>
      </w:r>
      <w:proofErr w:type="spellStart"/>
      <w:r w:rsidR="00241A2B" w:rsidRPr="00FA4ABE">
        <w:rPr>
          <w:b/>
          <w:sz w:val="22"/>
        </w:rPr>
        <w:t>eDRX</w:t>
      </w:r>
      <w:proofErr w:type="spellEnd"/>
      <w:r w:rsidR="00241A2B" w:rsidRPr="00FA4ABE">
        <w:rPr>
          <w:b/>
          <w:sz w:val="22"/>
        </w:rPr>
        <w:t xml:space="preserve"> wake up.</w:t>
      </w:r>
    </w:p>
    <w:p w14:paraId="60DBA6B5" w14:textId="77777777" w:rsidR="00964C78" w:rsidRPr="00FA4ABE" w:rsidRDefault="00964C78" w:rsidP="0040683B">
      <w:pPr>
        <w:pStyle w:val="Header"/>
        <w:spacing w:line="360" w:lineRule="auto"/>
        <w:jc w:val="both"/>
        <w:rPr>
          <w:b/>
          <w:sz w:val="22"/>
        </w:rPr>
      </w:pPr>
    </w:p>
    <w:p w14:paraId="2DC926A8" w14:textId="54540F76" w:rsidR="00D132AA" w:rsidRPr="00FA4ABE" w:rsidRDefault="00DF4401" w:rsidP="0040683B">
      <w:pPr>
        <w:pStyle w:val="Header"/>
        <w:spacing w:line="360" w:lineRule="auto"/>
        <w:jc w:val="both"/>
        <w:rPr>
          <w:b/>
          <w:sz w:val="22"/>
        </w:rPr>
      </w:pPr>
      <w:r w:rsidRPr="00FA4ABE">
        <w:rPr>
          <w:b/>
          <w:sz w:val="22"/>
        </w:rPr>
        <w:t>Solution</w:t>
      </w:r>
      <w:r w:rsidR="003F1989" w:rsidRPr="00FA4ABE">
        <w:rPr>
          <w:b/>
          <w:sz w:val="22"/>
        </w:rPr>
        <w:t xml:space="preserve">/Proposal </w:t>
      </w:r>
      <w:r w:rsidR="00F37CD3" w:rsidRPr="00FA4ABE">
        <w:rPr>
          <w:b/>
          <w:sz w:val="22"/>
        </w:rPr>
        <w:t>3</w:t>
      </w:r>
      <w:r w:rsidR="003F1989" w:rsidRPr="00FA4ABE">
        <w:rPr>
          <w:b/>
          <w:sz w:val="22"/>
        </w:rPr>
        <w:t xml:space="preserve">: </w:t>
      </w:r>
      <w:r w:rsidRPr="00FA4ABE">
        <w:rPr>
          <w:b/>
          <w:sz w:val="22"/>
        </w:rPr>
        <w:t>To address missing of paging message issue in a RA with unsynchronized cells, SGSN may store the paging request/trigger for</w:t>
      </w:r>
      <w:r w:rsidR="00031D8F" w:rsidRPr="00FA4ABE">
        <w:rPr>
          <w:b/>
          <w:sz w:val="22"/>
        </w:rPr>
        <w:t xml:space="preserve"> </w:t>
      </w:r>
      <w:r w:rsidR="00681493" w:rsidRPr="00FA4ABE">
        <w:rPr>
          <w:b/>
          <w:sz w:val="22"/>
        </w:rPr>
        <w:t xml:space="preserve">a period </w:t>
      </w:r>
      <w:proofErr w:type="spellStart"/>
      <w:r w:rsidR="00681493" w:rsidRPr="00FA4ABE">
        <w:rPr>
          <w:b/>
          <w:sz w:val="22"/>
        </w:rPr>
        <w:t>upto</w:t>
      </w:r>
      <w:proofErr w:type="spellEnd"/>
      <w:r w:rsidR="00681493" w:rsidRPr="00FA4ABE">
        <w:rPr>
          <w:b/>
          <w:sz w:val="22"/>
        </w:rPr>
        <w:t xml:space="preserve"> </w:t>
      </w:r>
      <w:r w:rsidRPr="00FA4ABE">
        <w:rPr>
          <w:b/>
          <w:sz w:val="22"/>
        </w:rPr>
        <w:t>periodic RAU time</w:t>
      </w:r>
      <w:r w:rsidR="00681493" w:rsidRPr="00FA4ABE">
        <w:rPr>
          <w:b/>
          <w:sz w:val="22"/>
        </w:rPr>
        <w:t>r value</w:t>
      </w:r>
      <w:r w:rsidRPr="00FA4ABE">
        <w:rPr>
          <w:b/>
          <w:sz w:val="22"/>
        </w:rPr>
        <w:t xml:space="preserve">. </w:t>
      </w:r>
      <w:r w:rsidR="00031D8F" w:rsidRPr="00FA4ABE">
        <w:rPr>
          <w:b/>
          <w:sz w:val="22"/>
        </w:rPr>
        <w:t xml:space="preserve"> </w:t>
      </w:r>
      <w:r w:rsidRPr="00FA4ABE">
        <w:rPr>
          <w:b/>
          <w:sz w:val="22"/>
        </w:rPr>
        <w:t xml:space="preserve">Since the device always contacts network within this period for at least </w:t>
      </w:r>
      <w:r w:rsidR="00AD2399" w:rsidRPr="00FA4ABE">
        <w:rPr>
          <w:b/>
          <w:sz w:val="22"/>
        </w:rPr>
        <w:t xml:space="preserve">periodic </w:t>
      </w:r>
      <w:r w:rsidRPr="00FA4ABE">
        <w:rPr>
          <w:b/>
          <w:sz w:val="22"/>
        </w:rPr>
        <w:t xml:space="preserve">RAU, CN can indicate the device about </w:t>
      </w:r>
      <w:r w:rsidR="00AD2399" w:rsidRPr="00FA4ABE">
        <w:rPr>
          <w:b/>
          <w:sz w:val="22"/>
        </w:rPr>
        <w:t xml:space="preserve">failed </w:t>
      </w:r>
      <w:r w:rsidRPr="00FA4ABE">
        <w:rPr>
          <w:b/>
          <w:sz w:val="22"/>
        </w:rPr>
        <w:t>paging</w:t>
      </w:r>
      <w:r w:rsidR="00AD2399" w:rsidRPr="00FA4ABE">
        <w:rPr>
          <w:b/>
          <w:sz w:val="22"/>
        </w:rPr>
        <w:t xml:space="preserve"> attempt or </w:t>
      </w:r>
      <w:r w:rsidRPr="00FA4ABE">
        <w:rPr>
          <w:b/>
          <w:sz w:val="22"/>
        </w:rPr>
        <w:t xml:space="preserve">DL packet </w:t>
      </w:r>
      <w:r w:rsidR="00AD2399" w:rsidRPr="00FA4ABE">
        <w:rPr>
          <w:b/>
          <w:sz w:val="22"/>
        </w:rPr>
        <w:t xml:space="preserve">notification </w:t>
      </w:r>
      <w:r w:rsidRPr="00FA4ABE">
        <w:rPr>
          <w:b/>
          <w:sz w:val="22"/>
        </w:rPr>
        <w:t>e.g., in RAU accept message.</w:t>
      </w:r>
    </w:p>
    <w:p w14:paraId="37E1F184" w14:textId="77777777" w:rsidR="00D132AA" w:rsidRPr="00FA4ABE" w:rsidRDefault="00D132AA">
      <w:pPr>
        <w:rPr>
          <w:rFonts w:ascii="Times New Roman" w:eastAsia="Times New Roman" w:hAnsi="Times New Roman" w:cs="Times New Roman"/>
          <w:b/>
          <w:szCs w:val="20"/>
          <w:lang w:val="en-GB"/>
        </w:rPr>
      </w:pPr>
      <w:r w:rsidRPr="00FA4ABE">
        <w:rPr>
          <w:rFonts w:ascii="Times New Roman" w:hAnsi="Times New Roman" w:cs="Times New Roman"/>
          <w:b/>
        </w:rPr>
        <w:br w:type="page"/>
      </w:r>
    </w:p>
    <w:p w14:paraId="7C6F4918" w14:textId="77777777" w:rsidR="00231BCD" w:rsidRPr="00FA4ABE" w:rsidRDefault="00231BCD" w:rsidP="0040683B">
      <w:pPr>
        <w:pStyle w:val="Header"/>
        <w:spacing w:line="360" w:lineRule="auto"/>
        <w:jc w:val="both"/>
        <w:rPr>
          <w:b/>
          <w:sz w:val="22"/>
        </w:rPr>
      </w:pPr>
    </w:p>
    <w:p w14:paraId="79B7F8D9" w14:textId="77777777" w:rsidR="00812DF9" w:rsidRPr="00FA4ABE" w:rsidRDefault="00812DF9" w:rsidP="0040683B">
      <w:pPr>
        <w:pStyle w:val="Header"/>
        <w:spacing w:line="360" w:lineRule="auto"/>
        <w:jc w:val="both"/>
        <w:rPr>
          <w:b/>
          <w:sz w:val="22"/>
        </w:rPr>
      </w:pPr>
    </w:p>
    <w:p w14:paraId="6F5300C9" w14:textId="0AD31584" w:rsidR="0040683B" w:rsidRPr="00FA4ABE" w:rsidRDefault="0040683B" w:rsidP="00D132AA">
      <w:pPr>
        <w:pStyle w:val="Header"/>
        <w:spacing w:line="360" w:lineRule="auto"/>
        <w:jc w:val="center"/>
        <w:rPr>
          <w:sz w:val="24"/>
          <w:u w:val="single"/>
        </w:rPr>
      </w:pPr>
      <w:r w:rsidRPr="00FA4ABE">
        <w:rPr>
          <w:b/>
          <w:sz w:val="24"/>
          <w:u w:val="single"/>
        </w:rPr>
        <w:t>Solution for Problem 2 (Multiple receptions of same paging message):</w:t>
      </w:r>
    </w:p>
    <w:p w14:paraId="2F4F48E0" w14:textId="5574BCDE" w:rsidR="0040683B" w:rsidRPr="00FA4ABE" w:rsidRDefault="005B57EF" w:rsidP="005B57EF">
      <w:pPr>
        <w:pStyle w:val="Header"/>
        <w:numPr>
          <w:ilvl w:val="0"/>
          <w:numId w:val="9"/>
        </w:numPr>
        <w:spacing w:line="360" w:lineRule="auto"/>
        <w:jc w:val="both"/>
        <w:rPr>
          <w:sz w:val="22"/>
        </w:rPr>
      </w:pPr>
      <w:r w:rsidRPr="00FA4ABE">
        <w:rPr>
          <w:b/>
          <w:i/>
          <w:sz w:val="22"/>
        </w:rPr>
        <w:t>Solution/Proposal 1</w:t>
      </w:r>
      <w:r w:rsidRPr="00FA4ABE">
        <w:rPr>
          <w:sz w:val="22"/>
        </w:rPr>
        <w:t xml:space="preserve"> addresses the issue identified in Problem 2 as well. </w:t>
      </w:r>
      <w:r w:rsidR="0040683B" w:rsidRPr="00FA4ABE">
        <w:rPr>
          <w:sz w:val="22"/>
        </w:rPr>
        <w:t xml:space="preserve">If the cells of a RA are synchronized or nearly synchronized, POs in all cells of a RA are close in time. </w:t>
      </w:r>
      <w:r w:rsidR="003A1D01" w:rsidRPr="00FA4ABE">
        <w:rPr>
          <w:sz w:val="22"/>
        </w:rPr>
        <w:t xml:space="preserve">As a result, device reads the paging message </w:t>
      </w:r>
      <w:r w:rsidR="00766F3F" w:rsidRPr="00FA4ABE">
        <w:rPr>
          <w:sz w:val="22"/>
        </w:rPr>
        <w:t xml:space="preserve">once </w:t>
      </w:r>
      <w:r w:rsidR="003A1D01" w:rsidRPr="00FA4ABE">
        <w:rPr>
          <w:sz w:val="22"/>
        </w:rPr>
        <w:t xml:space="preserve">in </w:t>
      </w:r>
      <w:r w:rsidR="00614D0C" w:rsidRPr="00FA4ABE">
        <w:rPr>
          <w:sz w:val="22"/>
        </w:rPr>
        <w:t>only on</w:t>
      </w:r>
      <w:r w:rsidR="003A1D01" w:rsidRPr="00FA4ABE">
        <w:rPr>
          <w:sz w:val="22"/>
        </w:rPr>
        <w:t xml:space="preserve">e cell. </w:t>
      </w:r>
      <w:r w:rsidR="0040683B" w:rsidRPr="00FA4ABE">
        <w:rPr>
          <w:sz w:val="22"/>
        </w:rPr>
        <w:t xml:space="preserve">The probability of </w:t>
      </w:r>
      <w:r w:rsidR="003A1D01" w:rsidRPr="00FA4ABE">
        <w:rPr>
          <w:sz w:val="22"/>
        </w:rPr>
        <w:t>receiving a paging message multiple times</w:t>
      </w:r>
      <w:r w:rsidR="0040683B" w:rsidRPr="00FA4ABE">
        <w:rPr>
          <w:sz w:val="22"/>
        </w:rPr>
        <w:t xml:space="preserve"> due to </w:t>
      </w:r>
      <w:r w:rsidR="003A1D01" w:rsidRPr="00FA4ABE">
        <w:rPr>
          <w:sz w:val="22"/>
        </w:rPr>
        <w:t xml:space="preserve">device </w:t>
      </w:r>
      <w:r w:rsidR="0040683B" w:rsidRPr="00FA4ABE">
        <w:rPr>
          <w:sz w:val="22"/>
        </w:rPr>
        <w:t>mobility decreases significantly (in case of nearly synchronized cells) or becomes zero (in case of</w:t>
      </w:r>
      <w:r w:rsidRPr="00FA4ABE">
        <w:rPr>
          <w:sz w:val="22"/>
        </w:rPr>
        <w:t xml:space="preserve"> perfectly synchronized cells). </w:t>
      </w:r>
      <w:r w:rsidRPr="00FA4ABE">
        <w:rPr>
          <w:sz w:val="22"/>
        </w:rPr>
        <w:tab/>
        <w:t>The SGSN may store the paging initiation/trigger. SGSN then sends the paging trigger right before PO(s) in the cells of the RA.</w:t>
      </w:r>
    </w:p>
    <w:p w14:paraId="5A8333A8" w14:textId="40FC9079" w:rsidR="00434DC1" w:rsidRPr="00FA4ABE" w:rsidRDefault="00434DC1" w:rsidP="005B57EF">
      <w:pPr>
        <w:pStyle w:val="Header"/>
        <w:numPr>
          <w:ilvl w:val="0"/>
          <w:numId w:val="9"/>
        </w:numPr>
        <w:spacing w:line="360" w:lineRule="auto"/>
        <w:jc w:val="both"/>
        <w:rPr>
          <w:sz w:val="22"/>
        </w:rPr>
      </w:pPr>
      <w:r w:rsidRPr="00FA4ABE">
        <w:rPr>
          <w:b/>
          <w:i/>
          <w:sz w:val="22"/>
        </w:rPr>
        <w:t>Solution/Proposal 2</w:t>
      </w:r>
      <w:r w:rsidRPr="00FA4ABE">
        <w:rPr>
          <w:sz w:val="22"/>
        </w:rPr>
        <w:t xml:space="preserve"> addresses the issue identified in Problem 2 as well.</w:t>
      </w:r>
    </w:p>
    <w:p w14:paraId="7C8432AC" w14:textId="7C5C9CEE" w:rsidR="0040683B" w:rsidRPr="00FA4ABE" w:rsidRDefault="00434DC1" w:rsidP="00A57D10">
      <w:pPr>
        <w:pStyle w:val="Header"/>
        <w:numPr>
          <w:ilvl w:val="0"/>
          <w:numId w:val="9"/>
        </w:numPr>
        <w:spacing w:line="360" w:lineRule="auto"/>
        <w:jc w:val="both"/>
        <w:rPr>
          <w:sz w:val="22"/>
        </w:rPr>
      </w:pPr>
      <w:r w:rsidRPr="00FA4ABE">
        <w:rPr>
          <w:sz w:val="22"/>
        </w:rPr>
        <w:t xml:space="preserve">Another </w:t>
      </w:r>
      <w:r w:rsidR="00CC02F2" w:rsidRPr="00FA4ABE">
        <w:rPr>
          <w:sz w:val="22"/>
        </w:rPr>
        <w:t>Solution</w:t>
      </w:r>
      <w:r w:rsidRPr="00FA4ABE">
        <w:rPr>
          <w:sz w:val="22"/>
        </w:rPr>
        <w:t xml:space="preserve"> for Problem 2</w:t>
      </w:r>
      <w:r w:rsidR="00CC02F2" w:rsidRPr="00FA4ABE">
        <w:rPr>
          <w:sz w:val="22"/>
        </w:rPr>
        <w:t xml:space="preserve">: </w:t>
      </w:r>
      <w:r w:rsidR="00A57D10" w:rsidRPr="00FA4ABE">
        <w:rPr>
          <w:sz w:val="22"/>
        </w:rPr>
        <w:t xml:space="preserve">A duplicate-check field can be added to the paging message over air-interface as an alternate solution </w:t>
      </w:r>
      <w:r w:rsidR="00200938" w:rsidRPr="00FA4ABE">
        <w:rPr>
          <w:sz w:val="22"/>
        </w:rPr>
        <w:t>for</w:t>
      </w:r>
      <w:r w:rsidR="00A57D10" w:rsidRPr="00FA4ABE">
        <w:rPr>
          <w:sz w:val="22"/>
        </w:rPr>
        <w:t xml:space="preserve"> problem 2. This approach does not require cells of a RA to be synchronized. </w:t>
      </w:r>
      <w:r w:rsidR="00E53DAD" w:rsidRPr="00FA4ABE">
        <w:rPr>
          <w:sz w:val="22"/>
        </w:rPr>
        <w:t>A short temporary</w:t>
      </w:r>
      <w:r w:rsidR="00E83908" w:rsidRPr="00FA4ABE">
        <w:rPr>
          <w:sz w:val="22"/>
        </w:rPr>
        <w:t xml:space="preserve"> paging</w:t>
      </w:r>
      <w:r w:rsidR="00E53DAD" w:rsidRPr="00FA4ABE">
        <w:rPr>
          <w:sz w:val="22"/>
        </w:rPr>
        <w:t xml:space="preserve"> sequence number (T</w:t>
      </w:r>
      <w:r w:rsidR="00E83908" w:rsidRPr="00FA4ABE">
        <w:rPr>
          <w:sz w:val="22"/>
        </w:rPr>
        <w:t>P</w:t>
      </w:r>
      <w:r w:rsidR="00E53DAD" w:rsidRPr="00FA4ABE">
        <w:rPr>
          <w:sz w:val="22"/>
        </w:rPr>
        <w:t xml:space="preserve">SN) per device can be included in the paging message. The device checks duplicate-check field. If the </w:t>
      </w:r>
      <w:r w:rsidR="002B6337" w:rsidRPr="00FA4ABE">
        <w:rPr>
          <w:sz w:val="22"/>
        </w:rPr>
        <w:t>T</w:t>
      </w:r>
      <w:r w:rsidR="00E83908" w:rsidRPr="00FA4ABE">
        <w:rPr>
          <w:sz w:val="22"/>
        </w:rPr>
        <w:t>P</w:t>
      </w:r>
      <w:r w:rsidR="00E53DAD" w:rsidRPr="00FA4ABE">
        <w:rPr>
          <w:sz w:val="22"/>
        </w:rPr>
        <w:t xml:space="preserve">SN is same as previous paging </w:t>
      </w:r>
      <w:r w:rsidR="002B6337" w:rsidRPr="00FA4ABE">
        <w:rPr>
          <w:sz w:val="22"/>
        </w:rPr>
        <w:t>T</w:t>
      </w:r>
      <w:r w:rsidR="00E83908" w:rsidRPr="00FA4ABE">
        <w:rPr>
          <w:sz w:val="22"/>
        </w:rPr>
        <w:t>P</w:t>
      </w:r>
      <w:r w:rsidR="00E53DAD" w:rsidRPr="00FA4ABE">
        <w:rPr>
          <w:sz w:val="22"/>
        </w:rPr>
        <w:t xml:space="preserve">SN stored at </w:t>
      </w:r>
      <w:r w:rsidR="00200938" w:rsidRPr="00FA4ABE">
        <w:rPr>
          <w:sz w:val="22"/>
        </w:rPr>
        <w:t>device</w:t>
      </w:r>
      <w:r w:rsidR="00E53DAD" w:rsidRPr="00FA4ABE">
        <w:rPr>
          <w:sz w:val="22"/>
        </w:rPr>
        <w:t xml:space="preserve">, it ignores the paging and does not try to connect to the network. This solution requires SGSN and </w:t>
      </w:r>
      <w:r w:rsidR="002B6337" w:rsidRPr="00FA4ABE">
        <w:rPr>
          <w:sz w:val="22"/>
        </w:rPr>
        <w:t>device</w:t>
      </w:r>
      <w:r w:rsidR="00E53DAD" w:rsidRPr="00FA4ABE">
        <w:rPr>
          <w:sz w:val="22"/>
        </w:rPr>
        <w:t xml:space="preserve"> to store the </w:t>
      </w:r>
      <w:r w:rsidR="002B6337" w:rsidRPr="00FA4ABE">
        <w:rPr>
          <w:sz w:val="22"/>
        </w:rPr>
        <w:t>T</w:t>
      </w:r>
      <w:r w:rsidR="00E83908" w:rsidRPr="00FA4ABE">
        <w:rPr>
          <w:sz w:val="22"/>
        </w:rPr>
        <w:t>P</w:t>
      </w:r>
      <w:r w:rsidR="00E53DAD" w:rsidRPr="00FA4ABE">
        <w:rPr>
          <w:sz w:val="22"/>
        </w:rPr>
        <w:t xml:space="preserve">SN at least for an </w:t>
      </w:r>
      <w:proofErr w:type="spellStart"/>
      <w:r w:rsidR="00E53DAD" w:rsidRPr="00FA4ABE">
        <w:rPr>
          <w:sz w:val="22"/>
        </w:rPr>
        <w:t>eDRX</w:t>
      </w:r>
      <w:proofErr w:type="spellEnd"/>
      <w:r w:rsidR="00E53DAD" w:rsidRPr="00FA4ABE">
        <w:rPr>
          <w:sz w:val="22"/>
        </w:rPr>
        <w:t xml:space="preserve"> cycle period.</w:t>
      </w:r>
      <w:r w:rsidR="002B6337" w:rsidRPr="00FA4ABE">
        <w:rPr>
          <w:sz w:val="22"/>
        </w:rPr>
        <w:t xml:space="preserve"> Whenever, device receives a paging in a cell, it stores the T</w:t>
      </w:r>
      <w:r w:rsidR="00E83908" w:rsidRPr="00FA4ABE">
        <w:rPr>
          <w:sz w:val="22"/>
        </w:rPr>
        <w:t>P</w:t>
      </w:r>
      <w:r w:rsidR="002B6337" w:rsidRPr="00FA4ABE">
        <w:rPr>
          <w:sz w:val="22"/>
        </w:rPr>
        <w:t xml:space="preserve">SN for </w:t>
      </w:r>
      <w:proofErr w:type="gramStart"/>
      <w:r w:rsidR="002B6337" w:rsidRPr="00FA4ABE">
        <w:rPr>
          <w:sz w:val="22"/>
        </w:rPr>
        <w:t>a</w:t>
      </w:r>
      <w:proofErr w:type="gramEnd"/>
      <w:r w:rsidR="002B6337" w:rsidRPr="00FA4ABE">
        <w:rPr>
          <w:sz w:val="22"/>
        </w:rPr>
        <w:t xml:space="preserve"> </w:t>
      </w:r>
      <w:proofErr w:type="spellStart"/>
      <w:r w:rsidR="002B6337" w:rsidRPr="00FA4ABE">
        <w:rPr>
          <w:sz w:val="22"/>
        </w:rPr>
        <w:t>eDRX</w:t>
      </w:r>
      <w:proofErr w:type="spellEnd"/>
      <w:r w:rsidR="002B6337" w:rsidRPr="00FA4ABE">
        <w:rPr>
          <w:sz w:val="22"/>
        </w:rPr>
        <w:t xml:space="preserve"> period</w:t>
      </w:r>
      <w:r w:rsidR="00766F3F" w:rsidRPr="00FA4ABE">
        <w:rPr>
          <w:sz w:val="22"/>
        </w:rPr>
        <w:t>. I</w:t>
      </w:r>
      <w:r w:rsidR="002B6337" w:rsidRPr="00FA4ABE">
        <w:rPr>
          <w:sz w:val="22"/>
        </w:rPr>
        <w:t xml:space="preserve">f </w:t>
      </w:r>
      <w:r w:rsidR="00766F3F" w:rsidRPr="00FA4ABE">
        <w:rPr>
          <w:sz w:val="22"/>
        </w:rPr>
        <w:t xml:space="preserve">the device now </w:t>
      </w:r>
      <w:r w:rsidR="002B6337" w:rsidRPr="00FA4ABE">
        <w:rPr>
          <w:sz w:val="22"/>
        </w:rPr>
        <w:t xml:space="preserve">moves to new cell and gets the paging </w:t>
      </w:r>
      <w:r w:rsidR="00766F3F" w:rsidRPr="00FA4ABE">
        <w:rPr>
          <w:sz w:val="22"/>
        </w:rPr>
        <w:t>with same T</w:t>
      </w:r>
      <w:r w:rsidR="00E83908" w:rsidRPr="00FA4ABE">
        <w:rPr>
          <w:sz w:val="22"/>
        </w:rPr>
        <w:t>P</w:t>
      </w:r>
      <w:r w:rsidR="00766F3F" w:rsidRPr="00FA4ABE">
        <w:rPr>
          <w:sz w:val="22"/>
        </w:rPr>
        <w:t xml:space="preserve">SN </w:t>
      </w:r>
      <w:r w:rsidR="002B6337" w:rsidRPr="00FA4ABE">
        <w:rPr>
          <w:sz w:val="22"/>
        </w:rPr>
        <w:t xml:space="preserve">in new cell, the device can detect duplicate reception. </w:t>
      </w:r>
    </w:p>
    <w:p w14:paraId="78FCAD0D" w14:textId="1D7103D1" w:rsidR="00E83908" w:rsidRPr="00FA4ABE" w:rsidRDefault="00E83908" w:rsidP="00E83908">
      <w:pPr>
        <w:pStyle w:val="Header"/>
        <w:numPr>
          <w:ilvl w:val="1"/>
          <w:numId w:val="9"/>
        </w:numPr>
        <w:spacing w:line="360" w:lineRule="auto"/>
        <w:jc w:val="both"/>
        <w:rPr>
          <w:sz w:val="22"/>
        </w:rPr>
      </w:pPr>
      <w:r w:rsidRPr="00FA4ABE">
        <w:rPr>
          <w:sz w:val="22"/>
        </w:rPr>
        <w:t xml:space="preserve">Whenever a BSS gets paging request with a new TPSN from CN/SGSN while previous paging for the same device is pending (i.e. waiting for next PO), the BSS cancels pending paging and transmits paging message with new TPSN over the air-interface. This allows </w:t>
      </w:r>
      <w:r w:rsidR="00434DC1" w:rsidRPr="00FA4ABE">
        <w:rPr>
          <w:sz w:val="22"/>
        </w:rPr>
        <w:t>defining</w:t>
      </w:r>
      <w:r w:rsidRPr="00FA4ABE">
        <w:rPr>
          <w:sz w:val="22"/>
        </w:rPr>
        <w:t xml:space="preserve"> TPSN of size 1 bit as described below. </w:t>
      </w:r>
    </w:p>
    <w:p w14:paraId="1087CACE" w14:textId="77777777" w:rsidR="00E83908" w:rsidRPr="00FA4ABE" w:rsidRDefault="00E83908" w:rsidP="00E83908">
      <w:pPr>
        <w:pStyle w:val="Header"/>
        <w:numPr>
          <w:ilvl w:val="2"/>
          <w:numId w:val="9"/>
        </w:numPr>
        <w:spacing w:line="360" w:lineRule="auto"/>
        <w:jc w:val="both"/>
      </w:pPr>
      <w:r w:rsidRPr="00FA4ABE">
        <w:t>We propose to define TPSN of 1 bit, so possible values of TPSN are 0, 1. The TPSN values will roll over after 2 values such as 0, 1, 0, 1, 0</w:t>
      </w:r>
      <w:proofErr w:type="gramStart"/>
      <w:r w:rsidRPr="00FA4ABE">
        <w:t>, …,</w:t>
      </w:r>
      <w:proofErr w:type="gramEnd"/>
      <w:r w:rsidRPr="00FA4ABE">
        <w:t xml:space="preserve"> in case  CN/SGSN needs to make more than two paging requests during an </w:t>
      </w:r>
      <w:proofErr w:type="spellStart"/>
      <w:r w:rsidRPr="00FA4ABE">
        <w:t>eDRX</w:t>
      </w:r>
      <w:proofErr w:type="spellEnd"/>
      <w:r w:rsidRPr="00FA4ABE">
        <w:t xml:space="preserve"> cycle. Let us say DL packet arrives for a device, CN/SGSN then sends paging request with TPSN = 0. The device responds to this paging request say after getting paging from a cell with nearest PO. The device connects to network, receives the DL packet and moves back to packet Idle in a time less than an </w:t>
      </w:r>
      <w:proofErr w:type="spellStart"/>
      <w:r w:rsidRPr="00FA4ABE">
        <w:t>eDRX</w:t>
      </w:r>
      <w:proofErr w:type="spellEnd"/>
      <w:r w:rsidRPr="00FA4ABE">
        <w:t xml:space="preserve"> cycle. Note that other cells in the RA may send paging with TPSN=0 as POs for those cells are still to come. </w:t>
      </w:r>
    </w:p>
    <w:p w14:paraId="447BF6B6" w14:textId="77777777" w:rsidR="00E83908" w:rsidRPr="00FA4ABE" w:rsidRDefault="00E83908" w:rsidP="00E83908">
      <w:pPr>
        <w:pStyle w:val="Header"/>
        <w:numPr>
          <w:ilvl w:val="2"/>
          <w:numId w:val="9"/>
        </w:numPr>
        <w:spacing w:line="360" w:lineRule="auto"/>
        <w:jc w:val="both"/>
      </w:pPr>
      <w:r w:rsidRPr="00FA4ABE">
        <w:t xml:space="preserve">Now next packet arrives at CN before </w:t>
      </w:r>
      <w:proofErr w:type="spellStart"/>
      <w:r w:rsidRPr="00FA4ABE">
        <w:t>eDRX</w:t>
      </w:r>
      <w:proofErr w:type="spellEnd"/>
      <w:r w:rsidRPr="00FA4ABE">
        <w:t xml:space="preserve"> cycle passed since paging request with TPSN = 0 was sent. Paging process with TPSN = 0 is already completed for CN/SGSN, although some cells in the RA will continue to send paging with TPSN = 0.  CN/SGSN </w:t>
      </w:r>
      <w:r w:rsidRPr="00FA4ABE">
        <w:lastRenderedPageBreak/>
        <w:t xml:space="preserve">now sends paging request with TPSN =1. All BSSs will now schedule transmission of new paging message with TPSN =1. If some cells still have paging with TPSN =0 pending, they will cancel it and schedule paging with TPSN =1. Since the device has stored TPSN =0, it will know that this paging (with TPSN =1) is a new paging initiation from CN/SGSN and hence responds to this paging to receive the DL packet. </w:t>
      </w:r>
    </w:p>
    <w:p w14:paraId="62B46E98" w14:textId="77777777" w:rsidR="00E83908" w:rsidRPr="00FA4ABE" w:rsidRDefault="00E83908" w:rsidP="00E83908">
      <w:pPr>
        <w:pStyle w:val="Header"/>
        <w:numPr>
          <w:ilvl w:val="1"/>
          <w:numId w:val="9"/>
        </w:numPr>
        <w:spacing w:line="360" w:lineRule="auto"/>
        <w:jc w:val="both"/>
        <w:rPr>
          <w:sz w:val="22"/>
        </w:rPr>
      </w:pPr>
      <w:r w:rsidRPr="00FA4ABE">
        <w:rPr>
          <w:sz w:val="22"/>
        </w:rPr>
        <w:t>The device checks duplicate-check field upon receiving a paging message. If the TPSN in duplicate-check field is same as previous paging TPSN stored at device, it ignores the paging and does not try to connect to the network.</w:t>
      </w:r>
    </w:p>
    <w:p w14:paraId="3F03AC30" w14:textId="77777777" w:rsidR="00E83908" w:rsidRPr="00FA4ABE" w:rsidRDefault="00E83908" w:rsidP="00E83908">
      <w:pPr>
        <w:pStyle w:val="ListParagraph"/>
        <w:numPr>
          <w:ilvl w:val="2"/>
          <w:numId w:val="9"/>
        </w:numPr>
        <w:rPr>
          <w:rFonts w:ascii="Times New Roman" w:hAnsi="Times New Roman" w:cs="Times New Roman"/>
          <w:sz w:val="20"/>
        </w:rPr>
      </w:pPr>
      <w:r w:rsidRPr="00FA4ABE">
        <w:rPr>
          <w:rFonts w:ascii="Times New Roman" w:hAnsi="Times New Roman" w:cs="Times New Roman"/>
          <w:sz w:val="20"/>
        </w:rPr>
        <w:t>If device has no stored TPSN, it considers the received paging as a new paging and stores the TPSN received in the paging.</w:t>
      </w:r>
    </w:p>
    <w:p w14:paraId="0AF187A8" w14:textId="77777777" w:rsidR="00E83908" w:rsidRPr="00FA4ABE" w:rsidRDefault="00E83908" w:rsidP="00E83908">
      <w:pPr>
        <w:pStyle w:val="Header"/>
        <w:numPr>
          <w:ilvl w:val="1"/>
          <w:numId w:val="9"/>
        </w:numPr>
        <w:spacing w:line="360" w:lineRule="auto"/>
        <w:jc w:val="both"/>
        <w:rPr>
          <w:sz w:val="22"/>
        </w:rPr>
      </w:pPr>
      <w:r w:rsidRPr="00FA4ABE">
        <w:rPr>
          <w:sz w:val="22"/>
        </w:rPr>
        <w:t>Storing and Clearing TPSN:</w:t>
      </w:r>
    </w:p>
    <w:p w14:paraId="6EEDDFD1" w14:textId="77777777" w:rsidR="00E83908" w:rsidRPr="00FA4ABE" w:rsidRDefault="00E83908" w:rsidP="00E83908">
      <w:pPr>
        <w:pStyle w:val="Header"/>
        <w:numPr>
          <w:ilvl w:val="2"/>
          <w:numId w:val="9"/>
        </w:numPr>
        <w:spacing w:line="360" w:lineRule="auto"/>
        <w:jc w:val="both"/>
      </w:pPr>
      <w:r w:rsidRPr="00FA4ABE">
        <w:t xml:space="preserve">If a device needs to be paged e.g. in case of DL packet arrival, SGSN generates a TPSN for that device to be included in the paging trigger/request sent to the BSSs. The SGSN then stores this newly assigned TPSN for the device. </w:t>
      </w:r>
    </w:p>
    <w:p w14:paraId="36B04013" w14:textId="080B31DA" w:rsidR="00E83908" w:rsidRPr="00FA4ABE" w:rsidRDefault="00E83908" w:rsidP="00E83908">
      <w:pPr>
        <w:pStyle w:val="Header"/>
        <w:numPr>
          <w:ilvl w:val="2"/>
          <w:numId w:val="9"/>
        </w:numPr>
        <w:spacing w:line="360" w:lineRule="auto"/>
        <w:jc w:val="both"/>
      </w:pPr>
      <w:r w:rsidRPr="00FA4ABE">
        <w:t>SGSN keeps the stored TPSN for at least (</w:t>
      </w:r>
      <w:proofErr w:type="spellStart"/>
      <w:r w:rsidRPr="00FA4ABE">
        <w:t>eDRX</w:t>
      </w:r>
      <w:proofErr w:type="spellEnd"/>
      <w:r w:rsidRPr="00FA4ABE">
        <w:t xml:space="preserve"> cycle + </w:t>
      </w:r>
      <w:proofErr w:type="spellStart"/>
      <w:r w:rsidRPr="00FA4ABE">
        <w:t>T</w:t>
      </w:r>
      <w:r w:rsidRPr="00FA4ABE">
        <w:rPr>
          <w:vertAlign w:val="subscript"/>
        </w:rPr>
        <w:t>delta</w:t>
      </w:r>
      <w:proofErr w:type="spellEnd"/>
      <w:r w:rsidRPr="00FA4ABE">
        <w:t xml:space="preserve">), where </w:t>
      </w:r>
      <w:proofErr w:type="spellStart"/>
      <w:r w:rsidRPr="00FA4ABE">
        <w:t>T</w:t>
      </w:r>
      <w:r w:rsidRPr="00FA4ABE">
        <w:rPr>
          <w:vertAlign w:val="subscript"/>
        </w:rPr>
        <w:t>delta</w:t>
      </w:r>
      <w:proofErr w:type="spellEnd"/>
      <w:r w:rsidRPr="00FA4ABE">
        <w:t xml:space="preserve"> represents a small time lapse between generation of paging trigger at SGSN and reception of the paging trigger by the BSSs. </w:t>
      </w:r>
    </w:p>
    <w:p w14:paraId="2296E901" w14:textId="77777777" w:rsidR="00E83908" w:rsidRPr="00FA4ABE" w:rsidRDefault="00E83908" w:rsidP="00E83908">
      <w:pPr>
        <w:pStyle w:val="Header"/>
        <w:numPr>
          <w:ilvl w:val="3"/>
          <w:numId w:val="9"/>
        </w:numPr>
        <w:spacing w:line="360" w:lineRule="auto"/>
        <w:jc w:val="both"/>
      </w:pPr>
      <w:r w:rsidRPr="00FA4ABE">
        <w:t>If there is no new paging initiation/trigger for that device/UE for a period of (</w:t>
      </w:r>
      <w:proofErr w:type="spellStart"/>
      <w:r w:rsidRPr="00FA4ABE">
        <w:t>eDRX</w:t>
      </w:r>
      <w:proofErr w:type="spellEnd"/>
      <w:r w:rsidRPr="00FA4ABE">
        <w:t xml:space="preserve"> cycle + </w:t>
      </w:r>
      <w:proofErr w:type="spellStart"/>
      <w:r w:rsidRPr="00FA4ABE">
        <w:t>T</w:t>
      </w:r>
      <w:r w:rsidRPr="00FA4ABE">
        <w:rPr>
          <w:vertAlign w:val="subscript"/>
        </w:rPr>
        <w:t>delta</w:t>
      </w:r>
      <w:proofErr w:type="spellEnd"/>
      <w:r w:rsidRPr="00FA4ABE">
        <w:t>), SGSN clears any stored TPSN.</w:t>
      </w:r>
    </w:p>
    <w:p w14:paraId="12758583" w14:textId="77777777" w:rsidR="00E83908" w:rsidRPr="00FA4ABE" w:rsidRDefault="00E83908" w:rsidP="00E83908">
      <w:pPr>
        <w:pStyle w:val="Header"/>
        <w:numPr>
          <w:ilvl w:val="3"/>
          <w:numId w:val="9"/>
        </w:numPr>
        <w:spacing w:line="360" w:lineRule="auto"/>
        <w:jc w:val="both"/>
      </w:pPr>
      <w:r w:rsidRPr="00FA4ABE">
        <w:t xml:space="preserve">If device moves to a new RA (as can be identified at CN upon reception of non-periodic RAU message from device), SGSN clears any stored TPSN for the device </w:t>
      </w:r>
      <w:r w:rsidRPr="00FA4ABE">
        <w:rPr>
          <w:spacing w:val="6"/>
        </w:rPr>
        <w:t>immediately</w:t>
      </w:r>
      <w:r w:rsidRPr="00FA4ABE">
        <w:t xml:space="preserve">. </w:t>
      </w:r>
    </w:p>
    <w:p w14:paraId="418FA444" w14:textId="77777777" w:rsidR="00E83908" w:rsidRPr="00FA4ABE" w:rsidRDefault="00E83908" w:rsidP="00E83908">
      <w:pPr>
        <w:pStyle w:val="Header"/>
        <w:numPr>
          <w:ilvl w:val="2"/>
          <w:numId w:val="9"/>
        </w:numPr>
        <w:spacing w:line="360" w:lineRule="auto"/>
        <w:jc w:val="both"/>
      </w:pPr>
      <w:r w:rsidRPr="00FA4ABE">
        <w:t xml:space="preserve">Similarly, whenever device receives a paging in a cell with a new TPSN, it stores the TPSN for the period of an </w:t>
      </w:r>
      <w:proofErr w:type="spellStart"/>
      <w:r w:rsidRPr="00FA4ABE">
        <w:t>eDRX</w:t>
      </w:r>
      <w:proofErr w:type="spellEnd"/>
      <w:r w:rsidRPr="00FA4ABE">
        <w:t xml:space="preserve"> cycle. </w:t>
      </w:r>
    </w:p>
    <w:p w14:paraId="3E9DAEF4" w14:textId="77777777" w:rsidR="00E83908" w:rsidRPr="00FA4ABE" w:rsidRDefault="00E83908" w:rsidP="00E83908">
      <w:pPr>
        <w:pStyle w:val="Header"/>
        <w:numPr>
          <w:ilvl w:val="3"/>
          <w:numId w:val="9"/>
        </w:numPr>
        <w:spacing w:line="360" w:lineRule="auto"/>
        <w:jc w:val="both"/>
      </w:pPr>
      <w:r w:rsidRPr="00FA4ABE">
        <w:t xml:space="preserve">If UE does not receive a new paging for an </w:t>
      </w:r>
      <w:proofErr w:type="spellStart"/>
      <w:r w:rsidRPr="00FA4ABE">
        <w:t>eDRX</w:t>
      </w:r>
      <w:proofErr w:type="spellEnd"/>
      <w:r w:rsidRPr="00FA4ABE">
        <w:t xml:space="preserve"> cycle period, it clears the stored TPSN.</w:t>
      </w:r>
    </w:p>
    <w:p w14:paraId="424D8FD9" w14:textId="77777777" w:rsidR="00E83908" w:rsidRPr="00FA4ABE" w:rsidRDefault="00E83908" w:rsidP="00E83908">
      <w:pPr>
        <w:pStyle w:val="Header"/>
        <w:numPr>
          <w:ilvl w:val="3"/>
          <w:numId w:val="9"/>
        </w:numPr>
        <w:spacing w:line="360" w:lineRule="auto"/>
        <w:jc w:val="both"/>
      </w:pPr>
      <w:r w:rsidRPr="00FA4ABE">
        <w:t xml:space="preserve">If device moves to a new RA, it clears the stored TPSN </w:t>
      </w:r>
      <w:r w:rsidRPr="00FA4ABE">
        <w:rPr>
          <w:spacing w:val="6"/>
        </w:rPr>
        <w:t>immediately</w:t>
      </w:r>
      <w:r w:rsidRPr="00FA4ABE">
        <w:t>.</w:t>
      </w:r>
    </w:p>
    <w:p w14:paraId="16F0766E" w14:textId="77777777" w:rsidR="00E83908" w:rsidRPr="00FA4ABE" w:rsidRDefault="00E83908" w:rsidP="00E83908">
      <w:pPr>
        <w:pStyle w:val="Header"/>
        <w:numPr>
          <w:ilvl w:val="1"/>
          <w:numId w:val="9"/>
        </w:numPr>
        <w:spacing w:line="360" w:lineRule="auto"/>
        <w:jc w:val="both"/>
        <w:rPr>
          <w:sz w:val="22"/>
        </w:rPr>
      </w:pPr>
    </w:p>
    <w:p w14:paraId="36529B0F" w14:textId="77777777" w:rsidR="00614D0C" w:rsidRPr="00FA4ABE" w:rsidRDefault="00614D0C" w:rsidP="00A57D10">
      <w:pPr>
        <w:pStyle w:val="Header"/>
        <w:spacing w:line="360" w:lineRule="auto"/>
        <w:jc w:val="both"/>
        <w:rPr>
          <w:sz w:val="22"/>
        </w:rPr>
      </w:pPr>
    </w:p>
    <w:p w14:paraId="5402A985" w14:textId="7BD04C1B" w:rsidR="00A57D10" w:rsidRPr="00FA4ABE" w:rsidRDefault="00614D0C" w:rsidP="00A57D10">
      <w:pPr>
        <w:pStyle w:val="Header"/>
        <w:spacing w:line="360" w:lineRule="auto"/>
        <w:jc w:val="both"/>
        <w:rPr>
          <w:b/>
          <w:sz w:val="22"/>
        </w:rPr>
      </w:pPr>
      <w:r w:rsidRPr="00FA4ABE">
        <w:rPr>
          <w:b/>
          <w:sz w:val="22"/>
        </w:rPr>
        <w:t>Solution</w:t>
      </w:r>
      <w:r w:rsidR="003F1989" w:rsidRPr="00FA4ABE">
        <w:rPr>
          <w:b/>
          <w:sz w:val="22"/>
        </w:rPr>
        <w:t xml:space="preserve">/Proposal </w:t>
      </w:r>
      <w:r w:rsidR="008028FD" w:rsidRPr="00FA4ABE">
        <w:rPr>
          <w:b/>
          <w:sz w:val="22"/>
        </w:rPr>
        <w:t>4</w:t>
      </w:r>
      <w:r w:rsidRPr="00FA4ABE">
        <w:rPr>
          <w:b/>
          <w:sz w:val="22"/>
        </w:rPr>
        <w:t xml:space="preserve">: To avoid </w:t>
      </w:r>
      <w:r w:rsidR="00F2703B" w:rsidRPr="00FA4ABE">
        <w:rPr>
          <w:b/>
          <w:sz w:val="22"/>
        </w:rPr>
        <w:t xml:space="preserve">a </w:t>
      </w:r>
      <w:r w:rsidRPr="00FA4ABE">
        <w:rPr>
          <w:b/>
          <w:sz w:val="22"/>
        </w:rPr>
        <w:t>device responding multiple times to the same paging due to duplicate reception</w:t>
      </w:r>
      <w:r w:rsidR="00F2703B" w:rsidRPr="00FA4ABE">
        <w:rPr>
          <w:b/>
          <w:sz w:val="22"/>
        </w:rPr>
        <w:t>s</w:t>
      </w:r>
      <w:r w:rsidRPr="00FA4ABE">
        <w:rPr>
          <w:b/>
          <w:sz w:val="22"/>
        </w:rPr>
        <w:t xml:space="preserve"> of a paging message, </w:t>
      </w:r>
      <w:r w:rsidR="00F2703B" w:rsidRPr="00FA4ABE">
        <w:rPr>
          <w:b/>
          <w:sz w:val="22"/>
        </w:rPr>
        <w:t xml:space="preserve">a </w:t>
      </w:r>
      <w:r w:rsidRPr="00FA4ABE">
        <w:rPr>
          <w:b/>
          <w:sz w:val="22"/>
        </w:rPr>
        <w:t xml:space="preserve">short temporary </w:t>
      </w:r>
      <w:r w:rsidR="00E83908" w:rsidRPr="00FA4ABE">
        <w:rPr>
          <w:b/>
          <w:sz w:val="22"/>
        </w:rPr>
        <w:t xml:space="preserve">paging </w:t>
      </w:r>
      <w:r w:rsidRPr="00FA4ABE">
        <w:rPr>
          <w:b/>
          <w:sz w:val="22"/>
        </w:rPr>
        <w:t>sequence number (T</w:t>
      </w:r>
      <w:r w:rsidR="00E83908" w:rsidRPr="00FA4ABE">
        <w:rPr>
          <w:b/>
          <w:sz w:val="22"/>
        </w:rPr>
        <w:t>P</w:t>
      </w:r>
      <w:r w:rsidRPr="00FA4ABE">
        <w:rPr>
          <w:b/>
          <w:sz w:val="22"/>
        </w:rPr>
        <w:t>SN) per device can be included in the paging message</w:t>
      </w:r>
      <w:r w:rsidR="00F2703B" w:rsidRPr="00FA4ABE">
        <w:rPr>
          <w:b/>
          <w:sz w:val="22"/>
        </w:rPr>
        <w:t xml:space="preserve"> as duplicate-check field</w:t>
      </w:r>
      <w:r w:rsidRPr="00FA4ABE">
        <w:rPr>
          <w:b/>
          <w:sz w:val="22"/>
        </w:rPr>
        <w:t>.</w:t>
      </w:r>
    </w:p>
    <w:p w14:paraId="1A13557C" w14:textId="77777777" w:rsidR="00614D0C" w:rsidRPr="00FA4ABE" w:rsidRDefault="00614D0C" w:rsidP="00A57D10">
      <w:pPr>
        <w:pStyle w:val="Header"/>
        <w:spacing w:line="360" w:lineRule="auto"/>
        <w:jc w:val="both"/>
        <w:rPr>
          <w:sz w:val="22"/>
        </w:rPr>
      </w:pPr>
    </w:p>
    <w:p w14:paraId="18DA7091" w14:textId="4CBA8DDB" w:rsidR="005B7366" w:rsidRPr="00FA4ABE" w:rsidRDefault="005B7366" w:rsidP="00D132AA">
      <w:pPr>
        <w:pStyle w:val="Header"/>
        <w:spacing w:line="360" w:lineRule="auto"/>
        <w:jc w:val="center"/>
        <w:rPr>
          <w:sz w:val="22"/>
          <w:u w:val="single"/>
        </w:rPr>
      </w:pPr>
      <w:r w:rsidRPr="00FA4ABE">
        <w:rPr>
          <w:b/>
          <w:sz w:val="24"/>
          <w:u w:val="single"/>
        </w:rPr>
        <w:t>Solution for Problem 3 (Resource Wastage due to Device Moving to New RA)</w:t>
      </w:r>
      <w:r w:rsidRPr="00FA4ABE">
        <w:rPr>
          <w:sz w:val="24"/>
          <w:u w:val="single"/>
        </w:rPr>
        <w:t>:</w:t>
      </w:r>
    </w:p>
    <w:p w14:paraId="4B9BE2B1" w14:textId="77777777" w:rsidR="00081CD2" w:rsidRPr="00FA4ABE" w:rsidRDefault="00081CD2" w:rsidP="00047025">
      <w:pPr>
        <w:pStyle w:val="Header"/>
        <w:numPr>
          <w:ilvl w:val="0"/>
          <w:numId w:val="11"/>
        </w:numPr>
        <w:spacing w:line="360" w:lineRule="auto"/>
        <w:jc w:val="both"/>
        <w:rPr>
          <w:sz w:val="22"/>
        </w:rPr>
      </w:pPr>
      <w:r w:rsidRPr="00FA4ABE">
        <w:rPr>
          <w:b/>
          <w:i/>
          <w:sz w:val="22"/>
        </w:rPr>
        <w:t>Solution/Proposal 1</w:t>
      </w:r>
      <w:r w:rsidRPr="00FA4ABE">
        <w:rPr>
          <w:sz w:val="22"/>
        </w:rPr>
        <w:t xml:space="preserve"> addresses the issue identified in Problem 3 too. </w:t>
      </w:r>
      <w:r w:rsidR="00047025" w:rsidRPr="00FA4ABE">
        <w:rPr>
          <w:sz w:val="22"/>
        </w:rPr>
        <w:t>If the cells in the RA are synchronized or nearly synchronized, CN/SGSN sends the</w:t>
      </w:r>
      <w:r w:rsidR="00241F6B" w:rsidRPr="00FA4ABE">
        <w:rPr>
          <w:sz w:val="22"/>
        </w:rPr>
        <w:t xml:space="preserve"> paging request right before PO</w:t>
      </w:r>
      <w:r w:rsidR="00047025" w:rsidRPr="00FA4ABE">
        <w:rPr>
          <w:sz w:val="22"/>
        </w:rPr>
        <w:t xml:space="preserve"> </w:t>
      </w:r>
      <w:r w:rsidR="002A1EA7" w:rsidRPr="00FA4ABE">
        <w:rPr>
          <w:sz w:val="22"/>
        </w:rPr>
        <w:t xml:space="preserve">of cells </w:t>
      </w:r>
      <w:r w:rsidR="002A1EA7" w:rsidRPr="00FA4ABE">
        <w:rPr>
          <w:sz w:val="22"/>
        </w:rPr>
        <w:lastRenderedPageBreak/>
        <w:t xml:space="preserve">in the RA. It </w:t>
      </w:r>
      <w:r w:rsidR="00047025" w:rsidRPr="00FA4ABE">
        <w:rPr>
          <w:sz w:val="22"/>
        </w:rPr>
        <w:t>minimize</w:t>
      </w:r>
      <w:r w:rsidR="002A1EA7" w:rsidRPr="00FA4ABE">
        <w:rPr>
          <w:sz w:val="22"/>
        </w:rPr>
        <w:t>s</w:t>
      </w:r>
      <w:r w:rsidR="00047025" w:rsidRPr="00FA4ABE">
        <w:rPr>
          <w:sz w:val="22"/>
        </w:rPr>
        <w:t xml:space="preserve"> the cases where device moves to a cell in new RA after paging trigger has been sent to cells </w:t>
      </w:r>
      <w:r w:rsidR="00241F6B" w:rsidRPr="00FA4ABE">
        <w:rPr>
          <w:sz w:val="22"/>
        </w:rPr>
        <w:t xml:space="preserve">of current RA </w:t>
      </w:r>
      <w:r w:rsidR="00047025" w:rsidRPr="00FA4ABE">
        <w:rPr>
          <w:sz w:val="22"/>
        </w:rPr>
        <w:t xml:space="preserve">from CN/SGSN and before paging message has been broadcasted </w:t>
      </w:r>
      <w:r w:rsidR="002A1EA7" w:rsidRPr="00FA4ABE">
        <w:rPr>
          <w:sz w:val="22"/>
        </w:rPr>
        <w:t xml:space="preserve">over air-interface </w:t>
      </w:r>
      <w:r w:rsidR="00047025" w:rsidRPr="00FA4ABE">
        <w:rPr>
          <w:sz w:val="22"/>
        </w:rPr>
        <w:t>in all cells of the current RA.</w:t>
      </w:r>
    </w:p>
    <w:p w14:paraId="3EE88539" w14:textId="4EC6BD76" w:rsidR="00047025" w:rsidRPr="00FA4ABE" w:rsidRDefault="00047025" w:rsidP="00047025">
      <w:pPr>
        <w:pStyle w:val="Header"/>
        <w:numPr>
          <w:ilvl w:val="0"/>
          <w:numId w:val="11"/>
        </w:numPr>
        <w:spacing w:line="360" w:lineRule="auto"/>
        <w:jc w:val="both"/>
        <w:rPr>
          <w:sz w:val="22"/>
        </w:rPr>
      </w:pPr>
      <w:r w:rsidRPr="00FA4ABE">
        <w:rPr>
          <w:sz w:val="22"/>
        </w:rPr>
        <w:t xml:space="preserve"> </w:t>
      </w:r>
      <w:r w:rsidR="00081CD2" w:rsidRPr="00FA4ABE">
        <w:rPr>
          <w:b/>
          <w:i/>
          <w:sz w:val="22"/>
        </w:rPr>
        <w:t>Solution/Proposal 2</w:t>
      </w:r>
      <w:r w:rsidR="00081CD2" w:rsidRPr="00FA4ABE">
        <w:rPr>
          <w:sz w:val="22"/>
        </w:rPr>
        <w:t xml:space="preserve"> addresses the issue identified in Problem 3 as well.</w:t>
      </w:r>
      <w:r w:rsidRPr="00FA4ABE">
        <w:rPr>
          <w:sz w:val="22"/>
        </w:rPr>
        <w:t xml:space="preserve"> </w:t>
      </w:r>
    </w:p>
    <w:p w14:paraId="513A22BE" w14:textId="1678421B" w:rsidR="002A1EA7" w:rsidRPr="00FA4ABE" w:rsidRDefault="00081CD2" w:rsidP="00497607">
      <w:pPr>
        <w:pStyle w:val="Header"/>
        <w:numPr>
          <w:ilvl w:val="0"/>
          <w:numId w:val="11"/>
        </w:numPr>
        <w:spacing w:line="360" w:lineRule="auto"/>
        <w:jc w:val="both"/>
        <w:rPr>
          <w:sz w:val="22"/>
        </w:rPr>
      </w:pPr>
      <w:r w:rsidRPr="00FA4ABE">
        <w:rPr>
          <w:sz w:val="22"/>
        </w:rPr>
        <w:t xml:space="preserve">Another Solution: </w:t>
      </w:r>
      <w:r w:rsidR="002A1EA7" w:rsidRPr="00FA4ABE">
        <w:rPr>
          <w:sz w:val="22"/>
        </w:rPr>
        <w:t xml:space="preserve">If the cells in </w:t>
      </w:r>
      <w:r w:rsidR="00241F6B" w:rsidRPr="00FA4ABE">
        <w:rPr>
          <w:sz w:val="22"/>
        </w:rPr>
        <w:t xml:space="preserve">a </w:t>
      </w:r>
      <w:r w:rsidR="002A1EA7" w:rsidRPr="00FA4ABE">
        <w:rPr>
          <w:sz w:val="22"/>
        </w:rPr>
        <w:t xml:space="preserve">RA are not synchronized, paging cancellation indication from SGSN to the cells/BSSs </w:t>
      </w:r>
      <w:r w:rsidR="003E7ABC" w:rsidRPr="00FA4ABE">
        <w:rPr>
          <w:sz w:val="22"/>
        </w:rPr>
        <w:t xml:space="preserve">of current RA </w:t>
      </w:r>
      <w:r w:rsidR="002A1EA7" w:rsidRPr="00FA4ABE">
        <w:rPr>
          <w:sz w:val="22"/>
        </w:rPr>
        <w:t xml:space="preserve">can be another potential solution to minimize paging resource wastage. If device moves to a cell in a new RA after paging trigger has been sent to cells </w:t>
      </w:r>
      <w:r w:rsidR="00241F6B" w:rsidRPr="00FA4ABE">
        <w:rPr>
          <w:sz w:val="22"/>
        </w:rPr>
        <w:t xml:space="preserve">of the current RA from CN/SGSN </w:t>
      </w:r>
      <w:r w:rsidR="00497607" w:rsidRPr="00FA4ABE">
        <w:rPr>
          <w:sz w:val="22"/>
        </w:rPr>
        <w:t>and before paging message has been broadcasted over air-interface</w:t>
      </w:r>
      <w:r w:rsidR="002A1EA7" w:rsidRPr="00FA4ABE">
        <w:rPr>
          <w:sz w:val="22"/>
        </w:rPr>
        <w:t xml:space="preserve">, the current SGSN </w:t>
      </w:r>
      <w:r w:rsidR="00497607" w:rsidRPr="00FA4ABE">
        <w:rPr>
          <w:sz w:val="22"/>
        </w:rPr>
        <w:t xml:space="preserve">sends a paging cancellation to the BSSs in the </w:t>
      </w:r>
      <w:r w:rsidR="00686569" w:rsidRPr="00FA4ABE">
        <w:rPr>
          <w:sz w:val="22"/>
        </w:rPr>
        <w:t>current</w:t>
      </w:r>
      <w:r w:rsidR="00497607" w:rsidRPr="00FA4ABE">
        <w:rPr>
          <w:sz w:val="22"/>
        </w:rPr>
        <w:t xml:space="preserve"> RA. A BSS-SGSN message needs to be defined for this purpose. The BSSs cancels scheduled paging in cells where POs are still to come. </w:t>
      </w:r>
      <w:r w:rsidR="00425CFA" w:rsidRPr="00FA4ABE">
        <w:rPr>
          <w:sz w:val="22"/>
        </w:rPr>
        <w:t>Paging cancellation may be more beneficial and critical for coverage enhancement case.</w:t>
      </w:r>
    </w:p>
    <w:p w14:paraId="03DFB5D3" w14:textId="77777777" w:rsidR="00686569" w:rsidRPr="00FA4ABE" w:rsidRDefault="00686569" w:rsidP="00686569">
      <w:pPr>
        <w:pStyle w:val="Header"/>
        <w:spacing w:line="360" w:lineRule="auto"/>
        <w:jc w:val="both"/>
        <w:rPr>
          <w:sz w:val="22"/>
        </w:rPr>
      </w:pPr>
    </w:p>
    <w:p w14:paraId="1A598BEE" w14:textId="6DFE4AD7" w:rsidR="00205103" w:rsidRPr="00FA4ABE" w:rsidRDefault="00686569" w:rsidP="004E3DED">
      <w:pPr>
        <w:spacing w:line="360" w:lineRule="auto"/>
        <w:jc w:val="both"/>
        <w:rPr>
          <w:rFonts w:ascii="Times New Roman" w:eastAsia="Times New Roman" w:hAnsi="Times New Roman" w:cs="Times New Roman"/>
          <w:b/>
          <w:spacing w:val="6"/>
        </w:rPr>
      </w:pPr>
      <w:r w:rsidRPr="00FA4ABE">
        <w:rPr>
          <w:rFonts w:ascii="Times New Roman" w:eastAsia="Times New Roman" w:hAnsi="Times New Roman" w:cs="Times New Roman"/>
          <w:b/>
          <w:spacing w:val="6"/>
        </w:rPr>
        <w:t xml:space="preserve">Solution/Proposal </w:t>
      </w:r>
      <w:r w:rsidR="008028FD" w:rsidRPr="00FA4ABE">
        <w:rPr>
          <w:rFonts w:ascii="Times New Roman" w:eastAsia="Times New Roman" w:hAnsi="Times New Roman" w:cs="Times New Roman"/>
          <w:b/>
          <w:spacing w:val="6"/>
        </w:rPr>
        <w:t>5</w:t>
      </w:r>
      <w:r w:rsidRPr="00FA4ABE">
        <w:rPr>
          <w:rFonts w:ascii="Times New Roman" w:eastAsia="Times New Roman" w:hAnsi="Times New Roman" w:cs="Times New Roman"/>
          <w:b/>
          <w:spacing w:val="6"/>
        </w:rPr>
        <w:t>: If the cells in current RA are not synchronized, paging cancellation indication from SGSN to the cells/BSSs of current RA can minimize paging resource wastage significantly when device moves to a new RA after paging trigger has been sent to cells of the current RA</w:t>
      </w:r>
      <w:r w:rsidR="003E7ABC" w:rsidRPr="00FA4ABE">
        <w:rPr>
          <w:rFonts w:ascii="Times New Roman" w:eastAsia="Times New Roman" w:hAnsi="Times New Roman" w:cs="Times New Roman"/>
          <w:b/>
          <w:spacing w:val="6"/>
        </w:rPr>
        <w:t xml:space="preserve">. </w:t>
      </w:r>
    </w:p>
    <w:p w14:paraId="7859EB2C" w14:textId="492BE1AE" w:rsidR="00B543DE" w:rsidRPr="00FA4ABE" w:rsidRDefault="003232B6" w:rsidP="004E3DED">
      <w:pPr>
        <w:spacing w:line="360" w:lineRule="auto"/>
        <w:jc w:val="both"/>
        <w:rPr>
          <w:rFonts w:ascii="Times New Roman" w:hAnsi="Times New Roman" w:cs="Times New Roman"/>
          <w:b/>
          <w:sz w:val="28"/>
        </w:rPr>
      </w:pPr>
      <w:r w:rsidRPr="00FA4ABE">
        <w:rPr>
          <w:rFonts w:ascii="Times New Roman" w:hAnsi="Times New Roman" w:cs="Times New Roman"/>
          <w:b/>
          <w:sz w:val="28"/>
        </w:rPr>
        <w:t>4</w:t>
      </w:r>
      <w:r w:rsidR="00237DB8" w:rsidRPr="00FA4ABE">
        <w:rPr>
          <w:rFonts w:ascii="Times New Roman" w:hAnsi="Times New Roman" w:cs="Times New Roman"/>
          <w:b/>
          <w:sz w:val="28"/>
        </w:rPr>
        <w:t>.</w:t>
      </w:r>
      <w:r w:rsidR="00237DB8" w:rsidRPr="00FA4ABE">
        <w:rPr>
          <w:rFonts w:ascii="Times New Roman" w:hAnsi="Times New Roman" w:cs="Times New Roman"/>
          <w:b/>
          <w:sz w:val="28"/>
        </w:rPr>
        <w:tab/>
      </w:r>
      <w:r w:rsidR="00B543DE" w:rsidRPr="00FA4ABE">
        <w:rPr>
          <w:rFonts w:ascii="Times New Roman" w:hAnsi="Times New Roman" w:cs="Times New Roman"/>
          <w:b/>
          <w:sz w:val="28"/>
        </w:rPr>
        <w:t>Conclusions:</w:t>
      </w:r>
    </w:p>
    <w:p w14:paraId="2C9FDC4A" w14:textId="27589353" w:rsidR="00D80123" w:rsidRPr="00FA4ABE" w:rsidRDefault="00425CFA" w:rsidP="004E3DED">
      <w:pPr>
        <w:spacing w:line="360" w:lineRule="auto"/>
        <w:jc w:val="both"/>
        <w:rPr>
          <w:rFonts w:ascii="Times New Roman" w:hAnsi="Times New Roman" w:cs="Times New Roman"/>
          <w:b/>
          <w:sz w:val="28"/>
        </w:rPr>
      </w:pPr>
      <w:r w:rsidRPr="00FA4ABE">
        <w:rPr>
          <w:rFonts w:ascii="Times New Roman" w:hAnsi="Times New Roman" w:cs="Times New Roman"/>
        </w:rPr>
        <w:t>Extended DRX (</w:t>
      </w:r>
      <w:proofErr w:type="spellStart"/>
      <w:r w:rsidRPr="00FA4ABE">
        <w:rPr>
          <w:rFonts w:ascii="Times New Roman" w:hAnsi="Times New Roman" w:cs="Times New Roman"/>
        </w:rPr>
        <w:t>eDRX</w:t>
      </w:r>
      <w:proofErr w:type="spellEnd"/>
      <w:r w:rsidRPr="00FA4ABE">
        <w:rPr>
          <w:rFonts w:ascii="Times New Roman" w:hAnsi="Times New Roman" w:cs="Times New Roman"/>
        </w:rPr>
        <w:t xml:space="preserve">) brings major challenges in the legacy paging mechanism </w:t>
      </w:r>
      <w:r w:rsidR="00A90A14" w:rsidRPr="00FA4ABE">
        <w:rPr>
          <w:rFonts w:ascii="Times New Roman" w:hAnsi="Times New Roman" w:cs="Times New Roman"/>
        </w:rPr>
        <w:t xml:space="preserve">for mobile devices </w:t>
      </w:r>
      <w:r w:rsidRPr="00FA4ABE">
        <w:rPr>
          <w:rFonts w:ascii="Times New Roman" w:hAnsi="Times New Roman" w:cs="Times New Roman"/>
        </w:rPr>
        <w:t xml:space="preserve">especially when cells in a routing area are not synchronized. Based on the above discussion, we identified 3 major issues - </w:t>
      </w:r>
      <w:r w:rsidR="001E5606" w:rsidRPr="00FA4ABE">
        <w:rPr>
          <w:rFonts w:ascii="Times New Roman" w:hAnsi="Times New Roman" w:cs="Times New Roman"/>
        </w:rPr>
        <w:t xml:space="preserve">missing </w:t>
      </w:r>
      <w:r w:rsidRPr="00FA4ABE">
        <w:rPr>
          <w:rFonts w:ascii="Times New Roman" w:hAnsi="Times New Roman" w:cs="Times New Roman"/>
        </w:rPr>
        <w:t>paging</w:t>
      </w:r>
      <w:r w:rsidR="001E5606" w:rsidRPr="00FA4ABE">
        <w:rPr>
          <w:rFonts w:ascii="Times New Roman" w:hAnsi="Times New Roman" w:cs="Times New Roman"/>
        </w:rPr>
        <w:t xml:space="preserve">, multiple receptions of same paging message, and </w:t>
      </w:r>
      <w:r w:rsidR="00B65EF1" w:rsidRPr="00FA4ABE">
        <w:rPr>
          <w:rFonts w:ascii="Times New Roman" w:hAnsi="Times New Roman" w:cs="Times New Roman"/>
        </w:rPr>
        <w:t xml:space="preserve">paging </w:t>
      </w:r>
      <w:r w:rsidR="001E5606" w:rsidRPr="00FA4ABE">
        <w:rPr>
          <w:rFonts w:ascii="Times New Roman" w:hAnsi="Times New Roman" w:cs="Times New Roman"/>
        </w:rPr>
        <w:t>resource wastage.</w:t>
      </w:r>
      <w:r w:rsidRPr="00FA4ABE">
        <w:rPr>
          <w:rFonts w:ascii="Times New Roman" w:hAnsi="Times New Roman" w:cs="Times New Roman"/>
        </w:rPr>
        <w:t xml:space="preserve"> </w:t>
      </w:r>
      <w:r w:rsidR="001E5606" w:rsidRPr="00FA4ABE">
        <w:rPr>
          <w:rFonts w:ascii="Times New Roman" w:hAnsi="Times New Roman" w:cs="Times New Roman"/>
        </w:rPr>
        <w:t xml:space="preserve">Making the cells in </w:t>
      </w:r>
      <w:r w:rsidR="00074A60" w:rsidRPr="00FA4ABE">
        <w:rPr>
          <w:rFonts w:ascii="Times New Roman" w:hAnsi="Times New Roman" w:cs="Times New Roman"/>
        </w:rPr>
        <w:t xml:space="preserve">a </w:t>
      </w:r>
      <w:r w:rsidR="001E5606" w:rsidRPr="00FA4ABE">
        <w:rPr>
          <w:rFonts w:ascii="Times New Roman" w:hAnsi="Times New Roman" w:cs="Times New Roman"/>
        </w:rPr>
        <w:t>routing area synchronized or nearly synchronized simplifies addressing these paging issues. We have also discussed potential solutions to address the</w:t>
      </w:r>
      <w:r w:rsidR="00B65EF1" w:rsidRPr="00FA4ABE">
        <w:rPr>
          <w:rFonts w:ascii="Times New Roman" w:hAnsi="Times New Roman" w:cs="Times New Roman"/>
        </w:rPr>
        <w:t xml:space="preserve">se </w:t>
      </w:r>
      <w:r w:rsidR="001E5606" w:rsidRPr="00FA4ABE">
        <w:rPr>
          <w:rFonts w:ascii="Times New Roman" w:hAnsi="Times New Roman" w:cs="Times New Roman"/>
        </w:rPr>
        <w:t xml:space="preserve">issues for the case when cells in </w:t>
      </w:r>
      <w:r w:rsidR="00074A60" w:rsidRPr="00FA4ABE">
        <w:rPr>
          <w:rFonts w:ascii="Times New Roman" w:hAnsi="Times New Roman" w:cs="Times New Roman"/>
        </w:rPr>
        <w:t>a routing area</w:t>
      </w:r>
      <w:r w:rsidR="001E5606" w:rsidRPr="00FA4ABE">
        <w:rPr>
          <w:rFonts w:ascii="Times New Roman" w:hAnsi="Times New Roman" w:cs="Times New Roman"/>
        </w:rPr>
        <w:t xml:space="preserve"> </w:t>
      </w:r>
      <w:r w:rsidR="00B65EF1" w:rsidRPr="00FA4ABE">
        <w:rPr>
          <w:rFonts w:ascii="Times New Roman" w:hAnsi="Times New Roman" w:cs="Times New Roman"/>
        </w:rPr>
        <w:t>are not</w:t>
      </w:r>
      <w:r w:rsidR="001E5606" w:rsidRPr="00FA4ABE">
        <w:rPr>
          <w:rFonts w:ascii="Times New Roman" w:hAnsi="Times New Roman" w:cs="Times New Roman"/>
        </w:rPr>
        <w:t xml:space="preserve"> synchronized.  </w:t>
      </w:r>
    </w:p>
    <w:p w14:paraId="0BD2CC8A" w14:textId="74AA00A5" w:rsidR="00B543DE" w:rsidRPr="00FA4ABE" w:rsidRDefault="003232B6" w:rsidP="004E3DED">
      <w:pPr>
        <w:spacing w:line="360" w:lineRule="auto"/>
        <w:jc w:val="both"/>
        <w:rPr>
          <w:rFonts w:ascii="Times New Roman" w:hAnsi="Times New Roman" w:cs="Times New Roman"/>
          <w:b/>
          <w:sz w:val="28"/>
        </w:rPr>
      </w:pPr>
      <w:r w:rsidRPr="00FA4ABE">
        <w:rPr>
          <w:rFonts w:ascii="Times New Roman" w:hAnsi="Times New Roman" w:cs="Times New Roman"/>
          <w:b/>
          <w:sz w:val="28"/>
        </w:rPr>
        <w:t>5</w:t>
      </w:r>
      <w:r w:rsidR="00237DB8" w:rsidRPr="00FA4ABE">
        <w:rPr>
          <w:rFonts w:ascii="Times New Roman" w:hAnsi="Times New Roman" w:cs="Times New Roman"/>
          <w:b/>
          <w:sz w:val="28"/>
        </w:rPr>
        <w:t>.</w:t>
      </w:r>
      <w:r w:rsidR="00237DB8" w:rsidRPr="00FA4ABE">
        <w:rPr>
          <w:rFonts w:ascii="Times New Roman" w:hAnsi="Times New Roman" w:cs="Times New Roman"/>
          <w:b/>
          <w:sz w:val="28"/>
        </w:rPr>
        <w:tab/>
      </w:r>
      <w:r w:rsidR="008B4A84" w:rsidRPr="00FA4ABE">
        <w:rPr>
          <w:rFonts w:ascii="Times New Roman" w:hAnsi="Times New Roman" w:cs="Times New Roman"/>
          <w:b/>
          <w:sz w:val="28"/>
        </w:rPr>
        <w:t>References</w:t>
      </w:r>
      <w:r w:rsidR="00AD6002" w:rsidRPr="00FA4ABE">
        <w:rPr>
          <w:rFonts w:ascii="Times New Roman" w:hAnsi="Times New Roman" w:cs="Times New Roman"/>
          <w:b/>
          <w:sz w:val="28"/>
        </w:rPr>
        <w:t>:</w:t>
      </w:r>
    </w:p>
    <w:p w14:paraId="1D358C8E" w14:textId="3AEC6F96" w:rsidR="00F706C1" w:rsidRPr="00FA4ABE" w:rsidRDefault="00F706C1" w:rsidP="00F706C1">
      <w:pPr>
        <w:pStyle w:val="Reference"/>
        <w:rPr>
          <w:rFonts w:ascii="Times New Roman" w:hAnsi="Times New Roman" w:cs="Times New Roman"/>
        </w:rPr>
      </w:pPr>
      <w:bookmarkStart w:id="1" w:name="_Ref397674406"/>
      <w:bookmarkStart w:id="2" w:name="_Ref410174564"/>
      <w:r w:rsidRPr="00FA4ABE">
        <w:rPr>
          <w:rFonts w:ascii="Times New Roman" w:hAnsi="Times New Roman" w:cs="Times New Roman"/>
        </w:rPr>
        <w:t xml:space="preserve">GPC150215, “Synchronized Cells for </w:t>
      </w:r>
      <w:proofErr w:type="spellStart"/>
      <w:r w:rsidRPr="00FA4ABE">
        <w:rPr>
          <w:rFonts w:ascii="Times New Roman" w:hAnsi="Times New Roman" w:cs="Times New Roman"/>
        </w:rPr>
        <w:t>eDRX</w:t>
      </w:r>
      <w:proofErr w:type="spellEnd"/>
      <w:r w:rsidRPr="00FA4ABE">
        <w:rPr>
          <w:rFonts w:ascii="Times New Roman" w:hAnsi="Times New Roman" w:cs="Times New Roman"/>
        </w:rPr>
        <w:t xml:space="preserve">”, Ericsson, 3GPP TSG GERAN </w:t>
      </w:r>
      <w:proofErr w:type="spellStart"/>
      <w:r w:rsidRPr="00FA4ABE">
        <w:rPr>
          <w:rFonts w:ascii="Times New Roman" w:hAnsi="Times New Roman" w:cs="Times New Roman"/>
        </w:rPr>
        <w:t>FS_IoT_LC</w:t>
      </w:r>
      <w:proofErr w:type="spellEnd"/>
      <w:r w:rsidRPr="00FA4ABE">
        <w:rPr>
          <w:rFonts w:ascii="Times New Roman" w:hAnsi="Times New Roman" w:cs="Times New Roman"/>
        </w:rPr>
        <w:t xml:space="preserve"> Adhoc#2, Sophia </w:t>
      </w:r>
      <w:proofErr w:type="spellStart"/>
      <w:r w:rsidRPr="00FA4ABE">
        <w:rPr>
          <w:rFonts w:ascii="Times New Roman" w:hAnsi="Times New Roman" w:cs="Times New Roman"/>
        </w:rPr>
        <w:t>Antipolis</w:t>
      </w:r>
      <w:proofErr w:type="spellEnd"/>
      <w:r w:rsidRPr="00FA4ABE">
        <w:rPr>
          <w:rFonts w:ascii="Times New Roman" w:hAnsi="Times New Roman" w:cs="Times New Roman"/>
        </w:rPr>
        <w:t>, 20th – 23rd April, 2015</w:t>
      </w:r>
      <w:r w:rsidR="003F1989" w:rsidRPr="00FA4ABE">
        <w:rPr>
          <w:rFonts w:ascii="Times New Roman" w:hAnsi="Times New Roman" w:cs="Times New Roman"/>
        </w:rPr>
        <w:t>.</w:t>
      </w:r>
    </w:p>
    <w:p w14:paraId="30FD92D1" w14:textId="77777777" w:rsidR="008B4A84" w:rsidRPr="00FA4ABE" w:rsidRDefault="00847A36" w:rsidP="004E3DED">
      <w:pPr>
        <w:pStyle w:val="Reference"/>
        <w:spacing w:line="360" w:lineRule="auto"/>
        <w:rPr>
          <w:rFonts w:ascii="Times New Roman" w:hAnsi="Times New Roman" w:cs="Times New Roman"/>
        </w:rPr>
      </w:pPr>
      <w:hyperlink r:id="rId10" w:history="1">
        <w:r w:rsidR="008B4A84" w:rsidRPr="00FA4ABE">
          <w:rPr>
            <w:rStyle w:val="Hyperlink"/>
            <w:rFonts w:ascii="Times New Roman" w:hAnsi="Times New Roman" w:cs="Times New Roman"/>
          </w:rPr>
          <w:t>GP-140421</w:t>
        </w:r>
      </w:hyperlink>
      <w:r w:rsidR="008B4A84" w:rsidRPr="00FA4ABE">
        <w:rPr>
          <w:rFonts w:ascii="Times New Roman" w:hAnsi="Times New Roman" w:cs="Times New Roman"/>
        </w:rPr>
        <w:t>, “New Study Item on Cellular System Support for Ultra Low Complexity and Low Throughput Internet of Things (</w:t>
      </w:r>
      <w:proofErr w:type="spellStart"/>
      <w:r w:rsidR="008B4A84" w:rsidRPr="00FA4ABE">
        <w:rPr>
          <w:rFonts w:ascii="Times New Roman" w:hAnsi="Times New Roman" w:cs="Times New Roman"/>
        </w:rPr>
        <w:t>FS_IoT_LC</w:t>
      </w:r>
      <w:proofErr w:type="spellEnd"/>
      <w:r w:rsidR="008B4A84" w:rsidRPr="00FA4ABE">
        <w:rPr>
          <w:rFonts w:ascii="Times New Roman" w:hAnsi="Times New Roman" w:cs="Times New Roman"/>
        </w:rPr>
        <w:t xml:space="preserve">) (revision of GP-140418)”, source </w:t>
      </w:r>
      <w:r w:rsidR="008B4A84" w:rsidRPr="00FA4ABE">
        <w:rPr>
          <w:rFonts w:ascii="Times New Roman" w:hAnsi="Times New Roman" w:cs="Times New Roman"/>
          <w:u w:val="single"/>
        </w:rPr>
        <w:t>VODAFONE</w:t>
      </w:r>
      <w:r w:rsidR="008B4A84" w:rsidRPr="00FA4ABE">
        <w:rPr>
          <w:rFonts w:ascii="Times New Roman" w:hAnsi="Times New Roman" w:cs="Times New Roman"/>
        </w:rPr>
        <w:t xml:space="preserve"> Group Plc. GERAN#62</w:t>
      </w:r>
      <w:bookmarkEnd w:id="1"/>
      <w:r w:rsidR="008B4A84" w:rsidRPr="00FA4ABE">
        <w:rPr>
          <w:rFonts w:ascii="Times New Roman" w:hAnsi="Times New Roman" w:cs="Times New Roman"/>
        </w:rPr>
        <w:t>.</w:t>
      </w:r>
      <w:bookmarkEnd w:id="2"/>
    </w:p>
    <w:p w14:paraId="5810E094" w14:textId="77777777" w:rsidR="005D14D1" w:rsidRPr="00FA4ABE" w:rsidRDefault="005D14D1" w:rsidP="005D14D1">
      <w:pPr>
        <w:pStyle w:val="Reference"/>
        <w:rPr>
          <w:rFonts w:ascii="Times New Roman" w:hAnsi="Times New Roman" w:cs="Times New Roman"/>
        </w:rPr>
      </w:pPr>
      <w:r w:rsidRPr="00FA4ABE">
        <w:rPr>
          <w:rFonts w:ascii="Times New Roman" w:hAnsi="Times New Roman" w:cs="Times New Roman"/>
        </w:rPr>
        <w:t>3GPP TS 45.002 V12.3.0 (2014-11), Multiplexing and multiple access on the radio path (Release 12).</w:t>
      </w:r>
    </w:p>
    <w:p w14:paraId="5009E459" w14:textId="7CD787DC" w:rsidR="005D14D1" w:rsidRPr="00FA4ABE" w:rsidRDefault="005D14D1" w:rsidP="005D14D1">
      <w:pPr>
        <w:pStyle w:val="Reference"/>
        <w:rPr>
          <w:rFonts w:ascii="Times New Roman" w:hAnsi="Times New Roman" w:cs="Times New Roman"/>
        </w:rPr>
      </w:pPr>
      <w:r w:rsidRPr="00FA4ABE">
        <w:rPr>
          <w:rFonts w:ascii="Times New Roman" w:hAnsi="Times New Roman" w:cs="Times New Roman"/>
        </w:rPr>
        <w:lastRenderedPageBreak/>
        <w:t>3GPP TS 25.304 V12.5.0 (2015-03), User Equipment (UE) procedures in idle mode and procedures for cell reselection in connected mode (Release 12).</w:t>
      </w:r>
    </w:p>
    <w:p w14:paraId="0AF616C0" w14:textId="77777777" w:rsidR="00DC2B6F" w:rsidRPr="00FA4ABE" w:rsidRDefault="00C753EF" w:rsidP="004E3DED">
      <w:pPr>
        <w:pStyle w:val="Reference"/>
        <w:spacing w:line="360" w:lineRule="auto"/>
        <w:jc w:val="both"/>
        <w:rPr>
          <w:rFonts w:ascii="Times New Roman" w:hAnsi="Times New Roman" w:cs="Times New Roman"/>
        </w:rPr>
      </w:pPr>
      <w:r w:rsidRPr="00FA4ABE">
        <w:rPr>
          <w:rFonts w:ascii="Times New Roman" w:hAnsi="Times New Roman" w:cs="Times New Roman"/>
        </w:rPr>
        <w:t>3GPP TS 23.060 V13.2.0 (2015-03), General Packet Radio Service (GPRS); Service description; Stage 2 (Release 13)</w:t>
      </w:r>
      <w:r w:rsidR="00DC2B6F" w:rsidRPr="00FA4ABE">
        <w:rPr>
          <w:rFonts w:ascii="Times New Roman" w:hAnsi="Times New Roman" w:cs="Times New Roman"/>
        </w:rPr>
        <w:t xml:space="preserve"> </w:t>
      </w:r>
    </w:p>
    <w:p w14:paraId="1DD3676B" w14:textId="77777777" w:rsidR="008B4A84" w:rsidRPr="00FA4ABE" w:rsidRDefault="00DC2B6F" w:rsidP="004E3DED">
      <w:pPr>
        <w:pStyle w:val="Reference"/>
        <w:spacing w:line="360" w:lineRule="auto"/>
        <w:jc w:val="both"/>
        <w:rPr>
          <w:rFonts w:ascii="Times New Roman" w:hAnsi="Times New Roman" w:cs="Times New Roman"/>
        </w:rPr>
      </w:pPr>
      <w:r w:rsidRPr="00FA4ABE">
        <w:rPr>
          <w:rFonts w:ascii="Times New Roman" w:hAnsi="Times New Roman" w:cs="Times New Roman"/>
        </w:rPr>
        <w:t>3GPP TS 44.060 V12.3.0 (2014-11), Mobile Station (MS) - Base Station System (BSS) interface; Radio Link Control / Medium Access Control (RLC/MAC) protocol (Release 12).</w:t>
      </w:r>
    </w:p>
    <w:sectPr w:rsidR="008B4A84" w:rsidRPr="00FA4ABE" w:rsidSect="00B04561">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6E730" w14:textId="77777777" w:rsidR="00847A36" w:rsidRDefault="00847A36" w:rsidP="00E53235">
      <w:pPr>
        <w:spacing w:after="0" w:line="240" w:lineRule="auto"/>
      </w:pPr>
      <w:r>
        <w:separator/>
      </w:r>
    </w:p>
  </w:endnote>
  <w:endnote w:type="continuationSeparator" w:id="0">
    <w:p w14:paraId="50B83B0A" w14:textId="77777777" w:rsidR="00847A36" w:rsidRDefault="00847A36" w:rsidP="00E53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Helvetica"/>
    <w:panose1 w:val="020B0604020202020204"/>
    <w:charset w:val="00"/>
    <w:family w:val="swiss"/>
    <w:pitch w:val="variable"/>
    <w:sig w:usb0="E0002AFF" w:usb1="C0007843" w:usb2="00000009" w:usb3="00000000" w:csb0="000001FF" w:csb1="00000000"/>
  </w:font>
  <w:font w:name="Arial Unicode MS">
    <w:altName w:val="Tahoma"/>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15951" w14:textId="77777777" w:rsidR="00847A36" w:rsidRDefault="00847A36" w:rsidP="00E53235">
      <w:pPr>
        <w:spacing w:after="0" w:line="240" w:lineRule="auto"/>
      </w:pPr>
      <w:r>
        <w:separator/>
      </w:r>
    </w:p>
  </w:footnote>
  <w:footnote w:type="continuationSeparator" w:id="0">
    <w:p w14:paraId="61A5FF12" w14:textId="77777777" w:rsidR="00847A36" w:rsidRDefault="00847A36" w:rsidP="00E532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381B3" w14:textId="77777777" w:rsidR="007C0119" w:rsidRDefault="007C0119" w:rsidP="007C0119">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Meeting #66</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GP</w:t>
    </w:r>
    <w:r>
      <w:rPr>
        <w:rFonts w:ascii="Arial" w:eastAsia="Arial Unicode MS" w:hAnsi="Arial" w:cs="Arial" w:hint="eastAsia"/>
        <w:snapToGrid w:val="0"/>
        <w:lang w:val="sv-SE" w:eastAsia="zh-CN"/>
      </w:rPr>
      <w:t>-</w:t>
    </w:r>
    <w:r>
      <w:rPr>
        <w:rFonts w:ascii="Arial" w:eastAsia="Arial Unicode MS" w:hAnsi="Arial" w:cs="Arial"/>
        <w:snapToGrid w:val="0"/>
        <w:lang w:val="sv-SE" w:eastAsia="zh-CN"/>
      </w:rPr>
      <w:t>150404</w:t>
    </w:r>
  </w:p>
  <w:p w14:paraId="7393B1BA" w14:textId="77777777" w:rsidR="007C0119" w:rsidRPr="0091399E" w:rsidRDefault="007C0119" w:rsidP="007C0119">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t xml:space="preserve">                       Agenda item </w:t>
    </w:r>
    <w:r w:rsidRPr="00935662">
      <w:rPr>
        <w:rFonts w:ascii="Arial" w:eastAsia="Arial Unicode MS" w:hAnsi="Arial" w:cs="Arial"/>
        <w:snapToGrid w:val="0"/>
        <w:lang w:val="sv-SE" w:eastAsia="zh-CN"/>
      </w:rPr>
      <w:t>7.1.5.3.5</w:t>
    </w:r>
  </w:p>
  <w:p w14:paraId="0DC50500" w14:textId="77777777" w:rsidR="00E53235" w:rsidRDefault="00E532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6C242" w14:textId="77777777" w:rsidR="00B04561" w:rsidRDefault="00B04561" w:rsidP="00B04561">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Meeting #66</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t xml:space="preserve">           GP</w:t>
    </w:r>
    <w:r>
      <w:rPr>
        <w:rFonts w:ascii="Arial" w:eastAsia="Arial Unicode MS" w:hAnsi="Arial" w:cs="Arial" w:hint="eastAsia"/>
        <w:snapToGrid w:val="0"/>
        <w:lang w:val="sv-SE" w:eastAsia="zh-CN"/>
      </w:rPr>
      <w:t>-</w:t>
    </w:r>
    <w:r>
      <w:rPr>
        <w:rFonts w:ascii="Arial" w:eastAsia="Arial Unicode MS" w:hAnsi="Arial" w:cs="Arial"/>
        <w:snapToGrid w:val="0"/>
        <w:lang w:val="sv-SE" w:eastAsia="zh-CN"/>
      </w:rPr>
      <w:t>150404</w:t>
    </w:r>
  </w:p>
  <w:p w14:paraId="268743CE" w14:textId="77777777" w:rsidR="00B04561" w:rsidRPr="0091399E" w:rsidRDefault="00B04561" w:rsidP="00B04561">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B735CD">
      <w:rPr>
        <w:rFonts w:ascii="Arial" w:eastAsia="Arial Unicode MS" w:hAnsi="Arial" w:cs="Arial"/>
        <w:snapToGrid w:val="0"/>
        <w:lang w:val="sv-SE" w:eastAsia="zh-CN"/>
      </w:rPr>
      <w:t>Vilnius</w:t>
    </w:r>
    <w:r>
      <w:rPr>
        <w:rFonts w:ascii="Arial" w:eastAsia="Arial Unicode MS" w:hAnsi="Arial" w:cs="Arial"/>
        <w:snapToGrid w:val="0"/>
        <w:lang w:val="sv-SE" w:eastAsia="zh-CN"/>
      </w:rPr>
      <w:t xml:space="preserve">, </w:t>
    </w:r>
    <w:r w:rsidRPr="00B735CD">
      <w:rPr>
        <w:rFonts w:ascii="Arial" w:eastAsia="Arial Unicode MS" w:hAnsi="Arial" w:cs="Arial"/>
        <w:snapToGrid w:val="0"/>
        <w:lang w:val="sv-SE" w:eastAsia="zh-CN"/>
      </w:rPr>
      <w:t>Lithuania</w:t>
    </w:r>
    <w:r>
      <w:rPr>
        <w:rFonts w:ascii="Arial" w:eastAsia="Arial Unicode MS" w:hAnsi="Arial" w:cs="Arial"/>
        <w:snapToGrid w:val="0"/>
        <w:lang w:val="sv-SE" w:eastAsia="zh-CN"/>
      </w:rPr>
      <w:t xml:space="preserve">             </w:t>
    </w:r>
    <w:r w:rsidRPr="0091399E">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t xml:space="preserve">           Agenda item 7.2.5.3.4</w:t>
    </w:r>
  </w:p>
  <w:p w14:paraId="2E4109E8" w14:textId="77777777" w:rsidR="00B04561" w:rsidRPr="0091399E" w:rsidRDefault="00B04561" w:rsidP="00B04561">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B735CD">
      <w:rPr>
        <w:rFonts w:ascii="Arial" w:eastAsia="Arial Unicode MS" w:hAnsi="Arial" w:cs="Arial"/>
        <w:snapToGrid w:val="0"/>
        <w:lang w:val="sv-SE" w:eastAsia="zh-CN"/>
      </w:rPr>
      <w:t>25</w:t>
    </w:r>
    <w:r>
      <w:rPr>
        <w:rFonts w:ascii="Arial" w:eastAsia="Arial Unicode MS" w:hAnsi="Arial" w:cs="Arial"/>
        <w:snapToGrid w:val="0"/>
        <w:lang w:val="sv-SE" w:eastAsia="zh-CN"/>
      </w:rPr>
      <w:t>th</w:t>
    </w:r>
    <w:r w:rsidRPr="00B735CD">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29th</w:t>
    </w:r>
    <w:r w:rsidRPr="00B735CD">
      <w:rPr>
        <w:rFonts w:ascii="Arial" w:eastAsia="Arial Unicode MS" w:hAnsi="Arial" w:cs="Arial"/>
        <w:snapToGrid w:val="0"/>
        <w:lang w:val="sv-SE" w:eastAsia="zh-CN"/>
      </w:rPr>
      <w:t xml:space="preserve"> May 2015</w:t>
    </w:r>
  </w:p>
  <w:p w14:paraId="1025DB7B" w14:textId="77777777" w:rsidR="00B04561" w:rsidRDefault="00B04561" w:rsidP="00B0456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Source: Intel Corporation</w:t>
    </w:r>
  </w:p>
  <w:p w14:paraId="1761BB21" w14:textId="77777777" w:rsidR="00B04561" w:rsidRPr="007D0271" w:rsidRDefault="00B04561" w:rsidP="00B0456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Document for: Discussion</w:t>
    </w:r>
  </w:p>
  <w:p w14:paraId="6DF96582" w14:textId="77777777" w:rsidR="00B04561" w:rsidRDefault="00B045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C5B9E"/>
    <w:multiLevelType w:val="hybridMultilevel"/>
    <w:tmpl w:val="FCD63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15:restartNumberingAfterBreak="0">
    <w:nsid w:val="3111289A"/>
    <w:multiLevelType w:val="hybridMultilevel"/>
    <w:tmpl w:val="18DE6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B369B3"/>
    <w:multiLevelType w:val="hybridMultilevel"/>
    <w:tmpl w:val="95DEF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00110F"/>
    <w:multiLevelType w:val="hybridMultilevel"/>
    <w:tmpl w:val="1D661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D15D5F"/>
    <w:multiLevelType w:val="hybridMultilevel"/>
    <w:tmpl w:val="CFBE4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714101"/>
    <w:multiLevelType w:val="hybridMultilevel"/>
    <w:tmpl w:val="60FAC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BD6D5F"/>
    <w:multiLevelType w:val="hybridMultilevel"/>
    <w:tmpl w:val="FC6C6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EC49D2"/>
    <w:multiLevelType w:val="hybridMultilevel"/>
    <w:tmpl w:val="7076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AC1699"/>
    <w:multiLevelType w:val="hybridMultilevel"/>
    <w:tmpl w:val="243C65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63D15"/>
    <w:multiLevelType w:val="hybridMultilevel"/>
    <w:tmpl w:val="3F2E30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3"/>
  </w:num>
  <w:num w:numId="3">
    <w:abstractNumId w:val="1"/>
  </w:num>
  <w:num w:numId="4">
    <w:abstractNumId w:val="4"/>
  </w:num>
  <w:num w:numId="5">
    <w:abstractNumId w:val="0"/>
  </w:num>
  <w:num w:numId="6">
    <w:abstractNumId w:val="2"/>
  </w:num>
  <w:num w:numId="7">
    <w:abstractNumId w:val="7"/>
  </w:num>
  <w:num w:numId="8">
    <w:abstractNumId w:val="5"/>
  </w:num>
  <w:num w:numId="9">
    <w:abstractNumId w:val="6"/>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E26"/>
    <w:rsid w:val="00002852"/>
    <w:rsid w:val="000222A4"/>
    <w:rsid w:val="00031D8F"/>
    <w:rsid w:val="00047025"/>
    <w:rsid w:val="00054F3A"/>
    <w:rsid w:val="00061BCF"/>
    <w:rsid w:val="00071EFF"/>
    <w:rsid w:val="00074A60"/>
    <w:rsid w:val="00077DDB"/>
    <w:rsid w:val="00081CD2"/>
    <w:rsid w:val="000870C8"/>
    <w:rsid w:val="000870E3"/>
    <w:rsid w:val="00092203"/>
    <w:rsid w:val="00097EE2"/>
    <w:rsid w:val="000B6180"/>
    <w:rsid w:val="000F2A95"/>
    <w:rsid w:val="00101F0A"/>
    <w:rsid w:val="001066DF"/>
    <w:rsid w:val="00107984"/>
    <w:rsid w:val="00111400"/>
    <w:rsid w:val="00124A57"/>
    <w:rsid w:val="001269A2"/>
    <w:rsid w:val="0013589C"/>
    <w:rsid w:val="00144A10"/>
    <w:rsid w:val="001531D8"/>
    <w:rsid w:val="0016438F"/>
    <w:rsid w:val="00172E8B"/>
    <w:rsid w:val="0017507A"/>
    <w:rsid w:val="00176B9A"/>
    <w:rsid w:val="001952AB"/>
    <w:rsid w:val="001A3CC0"/>
    <w:rsid w:val="001B2A2D"/>
    <w:rsid w:val="001C1A00"/>
    <w:rsid w:val="001C27D5"/>
    <w:rsid w:val="001C4BA6"/>
    <w:rsid w:val="001C5B71"/>
    <w:rsid w:val="001C6E4B"/>
    <w:rsid w:val="001D2BA0"/>
    <w:rsid w:val="001D3255"/>
    <w:rsid w:val="001E5606"/>
    <w:rsid w:val="001F2868"/>
    <w:rsid w:val="001F4F42"/>
    <w:rsid w:val="00200938"/>
    <w:rsid w:val="00205103"/>
    <w:rsid w:val="002064A9"/>
    <w:rsid w:val="00226957"/>
    <w:rsid w:val="00231BCD"/>
    <w:rsid w:val="0023246F"/>
    <w:rsid w:val="00232859"/>
    <w:rsid w:val="00237DB8"/>
    <w:rsid w:val="00241A2B"/>
    <w:rsid w:val="00241F6B"/>
    <w:rsid w:val="002421CD"/>
    <w:rsid w:val="00250ED6"/>
    <w:rsid w:val="00266844"/>
    <w:rsid w:val="00284C80"/>
    <w:rsid w:val="00285E96"/>
    <w:rsid w:val="002A1EA7"/>
    <w:rsid w:val="002B4F7D"/>
    <w:rsid w:val="002B6337"/>
    <w:rsid w:val="002D4E58"/>
    <w:rsid w:val="002E13F5"/>
    <w:rsid w:val="00300905"/>
    <w:rsid w:val="00305C80"/>
    <w:rsid w:val="003232B6"/>
    <w:rsid w:val="00352470"/>
    <w:rsid w:val="00362B27"/>
    <w:rsid w:val="003A1D01"/>
    <w:rsid w:val="003D63BF"/>
    <w:rsid w:val="003E573D"/>
    <w:rsid w:val="003E7ABC"/>
    <w:rsid w:val="003F13D9"/>
    <w:rsid w:val="003F1989"/>
    <w:rsid w:val="004041C3"/>
    <w:rsid w:val="00405001"/>
    <w:rsid w:val="0040683B"/>
    <w:rsid w:val="004176F5"/>
    <w:rsid w:val="00425CFA"/>
    <w:rsid w:val="0042604F"/>
    <w:rsid w:val="00434DC1"/>
    <w:rsid w:val="0045026E"/>
    <w:rsid w:val="00454284"/>
    <w:rsid w:val="0047090E"/>
    <w:rsid w:val="00476EF3"/>
    <w:rsid w:val="00484E26"/>
    <w:rsid w:val="00485701"/>
    <w:rsid w:val="004870DE"/>
    <w:rsid w:val="0049250C"/>
    <w:rsid w:val="004935BA"/>
    <w:rsid w:val="00497607"/>
    <w:rsid w:val="004B0A24"/>
    <w:rsid w:val="004C2EF4"/>
    <w:rsid w:val="004C3366"/>
    <w:rsid w:val="004D07A0"/>
    <w:rsid w:val="004D7003"/>
    <w:rsid w:val="004E173B"/>
    <w:rsid w:val="004E3DED"/>
    <w:rsid w:val="004F4BCF"/>
    <w:rsid w:val="00500875"/>
    <w:rsid w:val="0051196A"/>
    <w:rsid w:val="0051616B"/>
    <w:rsid w:val="00532D37"/>
    <w:rsid w:val="00580F6B"/>
    <w:rsid w:val="005861F9"/>
    <w:rsid w:val="0059372A"/>
    <w:rsid w:val="005A1DFB"/>
    <w:rsid w:val="005A57FE"/>
    <w:rsid w:val="005B397F"/>
    <w:rsid w:val="005B53DC"/>
    <w:rsid w:val="005B57EF"/>
    <w:rsid w:val="005B7366"/>
    <w:rsid w:val="005C1A13"/>
    <w:rsid w:val="005D0F09"/>
    <w:rsid w:val="005D14D1"/>
    <w:rsid w:val="005F3685"/>
    <w:rsid w:val="00614D0C"/>
    <w:rsid w:val="00631FAD"/>
    <w:rsid w:val="00634805"/>
    <w:rsid w:val="006500DA"/>
    <w:rsid w:val="006546DE"/>
    <w:rsid w:val="006548CF"/>
    <w:rsid w:val="00655D36"/>
    <w:rsid w:val="00662507"/>
    <w:rsid w:val="00664857"/>
    <w:rsid w:val="0067196C"/>
    <w:rsid w:val="00681493"/>
    <w:rsid w:val="00681C54"/>
    <w:rsid w:val="00684BE0"/>
    <w:rsid w:val="00686569"/>
    <w:rsid w:val="006A1821"/>
    <w:rsid w:val="006D4026"/>
    <w:rsid w:val="006D7297"/>
    <w:rsid w:val="006E4EE5"/>
    <w:rsid w:val="00734BC4"/>
    <w:rsid w:val="00734F49"/>
    <w:rsid w:val="00741BF3"/>
    <w:rsid w:val="0076008D"/>
    <w:rsid w:val="00766F3F"/>
    <w:rsid w:val="00785470"/>
    <w:rsid w:val="00792CE0"/>
    <w:rsid w:val="007A4A59"/>
    <w:rsid w:val="007C0119"/>
    <w:rsid w:val="007C1012"/>
    <w:rsid w:val="007F0942"/>
    <w:rsid w:val="007F612F"/>
    <w:rsid w:val="008028FD"/>
    <w:rsid w:val="00812DF9"/>
    <w:rsid w:val="0084386C"/>
    <w:rsid w:val="00844FAC"/>
    <w:rsid w:val="00847A36"/>
    <w:rsid w:val="00850CC8"/>
    <w:rsid w:val="0087742D"/>
    <w:rsid w:val="00880E0F"/>
    <w:rsid w:val="008846DE"/>
    <w:rsid w:val="008849D0"/>
    <w:rsid w:val="0088524F"/>
    <w:rsid w:val="00885AFA"/>
    <w:rsid w:val="008A004D"/>
    <w:rsid w:val="008A27A8"/>
    <w:rsid w:val="008B4A84"/>
    <w:rsid w:val="008B5CB6"/>
    <w:rsid w:val="008C533A"/>
    <w:rsid w:val="008C5C88"/>
    <w:rsid w:val="008D3FA3"/>
    <w:rsid w:val="008D516B"/>
    <w:rsid w:val="008E5484"/>
    <w:rsid w:val="009128A2"/>
    <w:rsid w:val="00923287"/>
    <w:rsid w:val="009320C7"/>
    <w:rsid w:val="009331DA"/>
    <w:rsid w:val="0093559C"/>
    <w:rsid w:val="00945D91"/>
    <w:rsid w:val="00945E2C"/>
    <w:rsid w:val="00964C78"/>
    <w:rsid w:val="00966EB7"/>
    <w:rsid w:val="00990032"/>
    <w:rsid w:val="009A73FD"/>
    <w:rsid w:val="009B7448"/>
    <w:rsid w:val="009D0CD7"/>
    <w:rsid w:val="009F030F"/>
    <w:rsid w:val="00A001D2"/>
    <w:rsid w:val="00A20C5F"/>
    <w:rsid w:val="00A34653"/>
    <w:rsid w:val="00A41A7E"/>
    <w:rsid w:val="00A57D10"/>
    <w:rsid w:val="00A71041"/>
    <w:rsid w:val="00A90A14"/>
    <w:rsid w:val="00A91082"/>
    <w:rsid w:val="00A95F7C"/>
    <w:rsid w:val="00AB56E8"/>
    <w:rsid w:val="00AD2399"/>
    <w:rsid w:val="00AD6002"/>
    <w:rsid w:val="00AE19B6"/>
    <w:rsid w:val="00AE5895"/>
    <w:rsid w:val="00AE5AC4"/>
    <w:rsid w:val="00AE6A45"/>
    <w:rsid w:val="00AF23DC"/>
    <w:rsid w:val="00B017F4"/>
    <w:rsid w:val="00B04561"/>
    <w:rsid w:val="00B543DE"/>
    <w:rsid w:val="00B65EF1"/>
    <w:rsid w:val="00B735CD"/>
    <w:rsid w:val="00B82304"/>
    <w:rsid w:val="00B90B7B"/>
    <w:rsid w:val="00BB0862"/>
    <w:rsid w:val="00BB4D9E"/>
    <w:rsid w:val="00BC0AA4"/>
    <w:rsid w:val="00BC21E7"/>
    <w:rsid w:val="00BC3172"/>
    <w:rsid w:val="00BC5FFC"/>
    <w:rsid w:val="00BE1824"/>
    <w:rsid w:val="00BE3020"/>
    <w:rsid w:val="00BE5B6F"/>
    <w:rsid w:val="00BE71D3"/>
    <w:rsid w:val="00C05DE4"/>
    <w:rsid w:val="00C21795"/>
    <w:rsid w:val="00C30292"/>
    <w:rsid w:val="00C6302E"/>
    <w:rsid w:val="00C638EF"/>
    <w:rsid w:val="00C72A04"/>
    <w:rsid w:val="00C753EF"/>
    <w:rsid w:val="00C820A6"/>
    <w:rsid w:val="00C84B97"/>
    <w:rsid w:val="00C85A0E"/>
    <w:rsid w:val="00CB0689"/>
    <w:rsid w:val="00CC02F2"/>
    <w:rsid w:val="00CC0355"/>
    <w:rsid w:val="00CD078E"/>
    <w:rsid w:val="00CD3CB0"/>
    <w:rsid w:val="00D132AA"/>
    <w:rsid w:val="00D21AE9"/>
    <w:rsid w:val="00D3070F"/>
    <w:rsid w:val="00D31C25"/>
    <w:rsid w:val="00D50A77"/>
    <w:rsid w:val="00D51D4F"/>
    <w:rsid w:val="00D66314"/>
    <w:rsid w:val="00D66F51"/>
    <w:rsid w:val="00D74241"/>
    <w:rsid w:val="00D80123"/>
    <w:rsid w:val="00D836EC"/>
    <w:rsid w:val="00D94437"/>
    <w:rsid w:val="00DA5DFF"/>
    <w:rsid w:val="00DB449C"/>
    <w:rsid w:val="00DB5885"/>
    <w:rsid w:val="00DC2B6F"/>
    <w:rsid w:val="00DC3018"/>
    <w:rsid w:val="00DC46AF"/>
    <w:rsid w:val="00DC7943"/>
    <w:rsid w:val="00DC7E68"/>
    <w:rsid w:val="00DD1788"/>
    <w:rsid w:val="00DE19A3"/>
    <w:rsid w:val="00DE265E"/>
    <w:rsid w:val="00DF4401"/>
    <w:rsid w:val="00E12933"/>
    <w:rsid w:val="00E33B88"/>
    <w:rsid w:val="00E53235"/>
    <w:rsid w:val="00E53DAD"/>
    <w:rsid w:val="00E611B1"/>
    <w:rsid w:val="00E6557D"/>
    <w:rsid w:val="00E65A37"/>
    <w:rsid w:val="00E71F1D"/>
    <w:rsid w:val="00E83908"/>
    <w:rsid w:val="00EB7CF9"/>
    <w:rsid w:val="00EB7DA7"/>
    <w:rsid w:val="00ED1317"/>
    <w:rsid w:val="00EE0820"/>
    <w:rsid w:val="00EF534F"/>
    <w:rsid w:val="00F07BF8"/>
    <w:rsid w:val="00F2703B"/>
    <w:rsid w:val="00F37CD3"/>
    <w:rsid w:val="00F402B3"/>
    <w:rsid w:val="00F55DC6"/>
    <w:rsid w:val="00F57270"/>
    <w:rsid w:val="00F578EA"/>
    <w:rsid w:val="00F61F49"/>
    <w:rsid w:val="00F671C9"/>
    <w:rsid w:val="00F706C1"/>
    <w:rsid w:val="00F80824"/>
    <w:rsid w:val="00F917C0"/>
    <w:rsid w:val="00FA4ABE"/>
    <w:rsid w:val="00FC305F"/>
    <w:rsid w:val="00FC3793"/>
    <w:rsid w:val="00FE7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DF8B7"/>
  <w15:docId w15:val="{E90ED2A1-B695-4653-A887-9AA5D7244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6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4E26"/>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rsid w:val="00484E26"/>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21795"/>
    <w:pPr>
      <w:ind w:left="720"/>
      <w:contextualSpacing/>
    </w:pPr>
  </w:style>
  <w:style w:type="paragraph" w:styleId="Footer">
    <w:name w:val="footer"/>
    <w:basedOn w:val="Normal"/>
    <w:link w:val="FooterChar"/>
    <w:uiPriority w:val="99"/>
    <w:unhideWhenUsed/>
    <w:rsid w:val="00E532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235"/>
  </w:style>
  <w:style w:type="paragraph" w:customStyle="1" w:styleId="Reference">
    <w:name w:val="Reference"/>
    <w:basedOn w:val="Normal"/>
    <w:rsid w:val="008B4A84"/>
    <w:pPr>
      <w:numPr>
        <w:numId w:val="3"/>
      </w:numPr>
    </w:pPr>
  </w:style>
  <w:style w:type="character" w:styleId="Hyperlink">
    <w:name w:val="Hyperlink"/>
    <w:semiHidden/>
    <w:rsid w:val="008B4A84"/>
    <w:rPr>
      <w:color w:val="0000FF"/>
      <w:u w:val="single"/>
    </w:rPr>
  </w:style>
  <w:style w:type="character" w:styleId="CommentReference">
    <w:name w:val="annotation reference"/>
    <w:basedOn w:val="DefaultParagraphFont"/>
    <w:semiHidden/>
    <w:unhideWhenUsed/>
    <w:rsid w:val="00205103"/>
    <w:rPr>
      <w:sz w:val="16"/>
      <w:szCs w:val="16"/>
    </w:rPr>
  </w:style>
  <w:style w:type="paragraph" w:styleId="CommentText">
    <w:name w:val="annotation text"/>
    <w:basedOn w:val="Normal"/>
    <w:link w:val="CommentTextChar"/>
    <w:uiPriority w:val="99"/>
    <w:semiHidden/>
    <w:unhideWhenUsed/>
    <w:rsid w:val="00205103"/>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205103"/>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205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103"/>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C638EF"/>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638EF"/>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tp://www.3gpp.org/tsg_geran/TSG_GERAN/GERAN_62_Valencia/Docs/GP-140421.zip" TargetMode="Externa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61B26-7801-4F83-A533-85BC89EA4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2630</Words>
  <Characters>14991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Jha, Satish C</dc:creator>
  <cp:lastModifiedBy>Kecicioglu, Balkan</cp:lastModifiedBy>
  <cp:revision>7</cp:revision>
  <dcterms:created xsi:type="dcterms:W3CDTF">2015-05-19T23:26:00Z</dcterms:created>
  <dcterms:modified xsi:type="dcterms:W3CDTF">2015-05-20T00:32:00Z</dcterms:modified>
</cp:coreProperties>
</file>